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D739A7B9-0CF6-4409-AD4F-DD8025735548}"/>
    <w:embedBold r:id="rId2" w:fontKey="{3E58BC2A-9655-46A3-806F-83C4E0B64C40}"/>
    <w:embedItalic r:id="rId3" w:fontKey="{6E3E27B2-C610-407A-BEA4-68797859A74C}"/>
    <w:embedBoldItalic r:id="rId4" w:fontKey="{03090113-83B0-49F2-89C5-BB169A43BA9D}"/>
  </w:font>
  <w:font w:name="OpenSymbol">
    <w:altName w:val="Calibri"/>
    <w:charset w:val="01"/>
    <w:family w:val="auto"/>
    <w:pitch w:val="default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5" w:fontKey="{1985A034-646A-4DB7-87CD-520190AFB53C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6" w:fontKey="{A1DD0054-425F-4581-B6CE-4175E0D4AE92}"/>
    <w:embedBold r:id="rId7" w:fontKey="{044EB74C-637E-44B3-838D-3256F18BBC2D}"/>
    <w:embedItalic r:id="rId8" w:fontKey="{4954AE42-69DC-4C5A-A450-5F6A0A674B0A}"/>
    <w:embedBoldItalic r:id="rId9" w:fontKey="{95EE1240-F004-481B-81F8-53B6394075BF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10" w:fontKey="{BA47FD55-BC89-4419-8A76-41C240C21091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1" w:fontKey="{8F78C276-013E-4861-816B-DCF39888917B}"/>
  </w:font>
  <w:font w:name="Myriad Pro">
    <w:altName w:val="Segoe UI"/>
    <w:panose1 w:val="00000000000000000000"/>
    <w:charset w:val="00"/>
    <w:family w:val="swiss"/>
    <w:notTrueType/>
    <w:pitch w:val="variable"/>
    <w:sig w:usb0="A00002AF" w:usb1="5000204B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2" w:fontKey="{C7E5EB41-2A2E-451A-BB7E-DA0FB719D26F}"/>
    <w:embedBold r:id="rId13" w:fontKey="{E22F5089-C05D-49A2-9985-D636CD434DA4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4" w:fontKey="{26D6780F-355D-4EE4-8425-D625A0E57591}"/>
    <w:embedBold r:id="rId15" w:fontKey="{468A21CF-E0EF-4627-B599-9DB1853E53DC}"/>
    <w:embedItalic r:id="rId16" w:fontKey="{7C9E5AF3-0F2D-4A8E-A7B1-E8E35F4D93B0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7" w:fontKey="{F215ED78-EE9A-4025-A037-03B73465BA06}"/>
  </w:font>
  <w:font w:name="Droid Sans Devanagari">
    <w:altName w:val="Segoe UI"/>
    <w:charset w:val="00"/>
    <w:family w:val="roman"/>
    <w:pitch w:val="default"/>
  </w:font>
  <w:font w:name="Neutra Text">
    <w:altName w:val="Calibri"/>
    <w:panose1 w:val="00000000000000000000"/>
    <w:charset w:val="00"/>
    <w:family w:val="auto"/>
    <w:notTrueType/>
    <w:pitch w:val="variable"/>
    <w:sig w:usb0="800000AF" w:usb1="4000204A" w:usb2="00000000" w:usb3="00000000" w:csb0="00000009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064CE0"/>
    <w:multiLevelType w:val="multilevel"/>
    <w:tmpl w:val="91944CFE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  <w:b/>
        <w:color w:val="6F2486"/>
        <w:sz w:val="48"/>
        <w:u w:val="none" w:color="FFFFFF" w:themeColor="background1"/>
      </w:rPr>
    </w:lvl>
    <w:lvl w:ilvl="1">
      <w:start w:val="1"/>
      <w:numFmt w:val="decimal"/>
      <w:pStyle w:val="Ttulo2"/>
      <w:lvlText w:val="%2."/>
      <w:lvlJc w:val="left"/>
      <w:pPr>
        <w:ind w:left="1278" w:hanging="360"/>
      </w:pPr>
      <w:rPr>
        <w:rFonts w:hint="default"/>
      </w:rPr>
    </w:lvl>
    <w:lvl w:ilvl="2">
      <w:start w:val="1"/>
      <w:numFmt w:val="bullet"/>
      <w:lvlText w:val="▪"/>
      <w:lvlJc w:val="left"/>
      <w:pPr>
        <w:tabs>
          <w:tab w:val="num" w:pos="1638"/>
        </w:tabs>
        <w:ind w:left="1638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998"/>
        </w:tabs>
        <w:ind w:left="1998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358"/>
        </w:tabs>
        <w:ind w:left="2358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718"/>
        </w:tabs>
        <w:ind w:left="2718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3078"/>
        </w:tabs>
        <w:ind w:left="3078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438"/>
        </w:tabs>
        <w:ind w:left="3438" w:hanging="360"/>
      </w:pPr>
      <w:rPr>
        <w:rFonts w:ascii="OpenSymbol" w:hAnsi="OpenSymbol" w:hint="default"/>
      </w:rPr>
    </w:lvl>
    <w:lvl w:ilvl="8">
      <w:start w:val="1"/>
      <w:numFmt w:val="bullet"/>
      <w:lvlText w:val="▪"/>
      <w:lvlJc w:val="left"/>
      <w:pPr>
        <w:tabs>
          <w:tab w:val="num" w:pos="3798"/>
        </w:tabs>
        <w:ind w:left="3798" w:hanging="360"/>
      </w:pPr>
      <w:rPr>
        <w:rFonts w:ascii="OpenSymbol" w:hAnsi="OpenSymbol" w:cs="OpenSymbol" w:hint="default"/>
      </w:rPr>
    </w:lvl>
  </w:abstractNum>
  <w:abstractNum w:abstractNumId="1" w15:restartNumberingAfterBreak="0">
    <w:nsid w:val="0C181465"/>
    <w:multiLevelType w:val="multilevel"/>
    <w:tmpl w:val="68E0DD3C"/>
    <w:styleLink w:val="Listaactual1"/>
    <w:lvl w:ilvl="0">
      <w:start w:val="1"/>
      <w:numFmt w:val="decimal"/>
      <w:suff w:val="nothing"/>
      <w:lvlText w:val="%1."/>
      <w:lvlJc w:val="left"/>
      <w:pPr>
        <w:ind w:left="482" w:hanging="340"/>
      </w:pPr>
      <w:rPr>
        <w:rFonts w:asciiTheme="minorHAnsi" w:hAnsiTheme="minorHAnsi" w:hint="default"/>
        <w:b/>
        <w:color w:val="6F2486"/>
        <w:sz w:val="48"/>
        <w:u w:val="none" w:color="FFFFFF" w:themeColor="background1"/>
      </w:rPr>
    </w:lvl>
    <w:lvl w:ilvl="1">
      <w:start w:val="1"/>
      <w:numFmt w:val="bullet"/>
      <w:lvlText w:val="◦"/>
      <w:lvlJc w:val="left"/>
      <w:pPr>
        <w:tabs>
          <w:tab w:val="num" w:pos="1278"/>
        </w:tabs>
        <w:ind w:left="1278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638"/>
        </w:tabs>
        <w:ind w:left="1638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998"/>
        </w:tabs>
        <w:ind w:left="1998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358"/>
        </w:tabs>
        <w:ind w:left="2358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718"/>
        </w:tabs>
        <w:ind w:left="2718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3078"/>
        </w:tabs>
        <w:ind w:left="3078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438"/>
        </w:tabs>
        <w:ind w:left="3438" w:hanging="360"/>
      </w:pPr>
      <w:rPr>
        <w:rFonts w:ascii="OpenSymbol" w:hAnsi="OpenSymbol" w:hint="default"/>
      </w:rPr>
    </w:lvl>
    <w:lvl w:ilvl="8">
      <w:start w:val="1"/>
      <w:numFmt w:val="bullet"/>
      <w:lvlText w:val="▪"/>
      <w:lvlJc w:val="left"/>
      <w:pPr>
        <w:tabs>
          <w:tab w:val="num" w:pos="3798"/>
        </w:tabs>
        <w:ind w:left="3798" w:hanging="360"/>
      </w:pPr>
      <w:rPr>
        <w:rFonts w:ascii="OpenSymbol" w:hAnsi="OpenSymbol" w:cs="OpenSymbol" w:hint="default"/>
      </w:rPr>
    </w:lvl>
  </w:abstractNum>
  <w:abstractNum w:abstractNumId="2" w15:restartNumberingAfterBreak="0">
    <w:nsid w:val="0D1E6888"/>
    <w:multiLevelType w:val="multilevel"/>
    <w:tmpl w:val="EDE89716"/>
    <w:lvl w:ilvl="0">
      <w:start w:val="1"/>
      <w:numFmt w:val="decimal"/>
      <w:lvlText w:val="%1"/>
      <w:lvlJc w:val="left"/>
      <w:pPr>
        <w:ind w:left="400" w:hanging="4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638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55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83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112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03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308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8586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9504" w:hanging="2160"/>
      </w:pPr>
      <w:rPr>
        <w:rFonts w:hint="default"/>
      </w:rPr>
    </w:lvl>
  </w:abstractNum>
  <w:abstractNum w:abstractNumId="3" w15:restartNumberingAfterBreak="0">
    <w:nsid w:val="11EF2B89"/>
    <w:multiLevelType w:val="multilevel"/>
    <w:tmpl w:val="E9760A68"/>
    <w:styleLink w:val="Listaactual4"/>
    <w:lvl w:ilvl="0">
      <w:start w:val="3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46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5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44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7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356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142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568" w:hanging="2160"/>
      </w:pPr>
      <w:rPr>
        <w:rFonts w:hint="default"/>
      </w:rPr>
    </w:lvl>
  </w:abstractNum>
  <w:abstractNum w:abstractNumId="4" w15:restartNumberingAfterBreak="0">
    <w:nsid w:val="1B6C45E5"/>
    <w:multiLevelType w:val="multilevel"/>
    <w:tmpl w:val="62FCE1EE"/>
    <w:lvl w:ilvl="0">
      <w:start w:val="2"/>
      <w:numFmt w:val="decimal"/>
      <w:lvlText w:val="%1"/>
      <w:lvlJc w:val="left"/>
      <w:pPr>
        <w:ind w:left="400" w:hanging="4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202141AD"/>
    <w:multiLevelType w:val="multilevel"/>
    <w:tmpl w:val="00088CCC"/>
    <w:styleLink w:val="Listaactual5"/>
    <w:lvl w:ilvl="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hint="default"/>
      </w:rPr>
    </w:lvl>
    <w:lvl w:ilvl="1">
      <w:start w:val="1"/>
      <w:numFmt w:val="bullet"/>
      <w:lvlText w:val="◦"/>
      <w:lvlJc w:val="left"/>
      <w:pPr>
        <w:tabs>
          <w:tab w:val="num" w:pos="1136"/>
        </w:tabs>
        <w:ind w:left="1136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96"/>
        </w:tabs>
        <w:ind w:left="1496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56"/>
        </w:tabs>
        <w:ind w:left="1856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216"/>
        </w:tabs>
        <w:ind w:left="2216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76"/>
        </w:tabs>
        <w:ind w:left="2576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936"/>
        </w:tabs>
        <w:ind w:left="2936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96"/>
        </w:tabs>
        <w:ind w:left="3296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56"/>
        </w:tabs>
        <w:ind w:left="3656" w:hanging="360"/>
      </w:pPr>
      <w:rPr>
        <w:rFonts w:ascii="OpenSymbol" w:hAnsi="OpenSymbol" w:cs="OpenSymbol" w:hint="default"/>
      </w:rPr>
    </w:lvl>
  </w:abstractNum>
  <w:abstractNum w:abstractNumId="6" w15:restartNumberingAfterBreak="0">
    <w:nsid w:val="23C45DE1"/>
    <w:multiLevelType w:val="multilevel"/>
    <w:tmpl w:val="2D2C451C"/>
    <w:styleLink w:val="Listaactual3"/>
    <w:lvl w:ilvl="0">
      <w:start w:val="1"/>
      <w:numFmt w:val="decimal"/>
      <w:suff w:val="nothing"/>
      <w:lvlText w:val="%1."/>
      <w:lvlJc w:val="left"/>
      <w:pPr>
        <w:ind w:left="482" w:hanging="340"/>
      </w:pPr>
      <w:rPr>
        <w:rFonts w:asciiTheme="minorHAnsi" w:hAnsiTheme="minorHAnsi" w:hint="default"/>
        <w:b/>
        <w:color w:val="6F2486"/>
        <w:sz w:val="48"/>
        <w:u w:val="none" w:color="FFFFFF" w:themeColor="background1"/>
      </w:rPr>
    </w:lvl>
    <w:lvl w:ilvl="1">
      <w:start w:val="1"/>
      <w:numFmt w:val="bullet"/>
      <w:lvlText w:val="◦"/>
      <w:lvlJc w:val="left"/>
      <w:pPr>
        <w:tabs>
          <w:tab w:val="num" w:pos="1278"/>
        </w:tabs>
        <w:ind w:left="1278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638"/>
        </w:tabs>
        <w:ind w:left="1638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ind w:left="1998" w:hanging="360"/>
      </w:pPr>
      <w:rPr>
        <w:rFonts w:ascii="Symbol" w:hAnsi="Symbol" w:hint="default"/>
      </w:rPr>
    </w:lvl>
    <w:lvl w:ilvl="4">
      <w:start w:val="1"/>
      <w:numFmt w:val="bullet"/>
      <w:lvlText w:val="◦"/>
      <w:lvlJc w:val="left"/>
      <w:pPr>
        <w:tabs>
          <w:tab w:val="num" w:pos="2358"/>
        </w:tabs>
        <w:ind w:left="2358" w:hanging="360"/>
      </w:pPr>
      <w:rPr>
        <w:rFonts w:ascii="OpenSymbol" w:hAnsi="OpenSymbol" w:hint="default"/>
      </w:rPr>
    </w:lvl>
    <w:lvl w:ilvl="5">
      <w:start w:val="1"/>
      <w:numFmt w:val="bullet"/>
      <w:lvlText w:val="▪"/>
      <w:lvlJc w:val="left"/>
      <w:pPr>
        <w:tabs>
          <w:tab w:val="num" w:pos="2718"/>
        </w:tabs>
        <w:ind w:left="2718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3078"/>
        </w:tabs>
        <w:ind w:left="3078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438"/>
        </w:tabs>
        <w:ind w:left="3438" w:hanging="360"/>
      </w:pPr>
      <w:rPr>
        <w:rFonts w:ascii="OpenSymbol" w:hAnsi="OpenSymbol" w:hint="default"/>
      </w:rPr>
    </w:lvl>
    <w:lvl w:ilvl="8">
      <w:start w:val="1"/>
      <w:numFmt w:val="bullet"/>
      <w:lvlText w:val="▪"/>
      <w:lvlJc w:val="left"/>
      <w:pPr>
        <w:tabs>
          <w:tab w:val="num" w:pos="3798"/>
        </w:tabs>
        <w:ind w:left="3798" w:hanging="360"/>
      </w:pPr>
      <w:rPr>
        <w:rFonts w:ascii="OpenSymbol" w:hAnsi="OpenSymbol" w:cs="OpenSymbol" w:hint="default"/>
      </w:rPr>
    </w:lvl>
  </w:abstractNum>
  <w:abstractNum w:abstractNumId="7" w15:restartNumberingAfterBreak="0">
    <w:nsid w:val="27896B50"/>
    <w:multiLevelType w:val="multilevel"/>
    <w:tmpl w:val="712AF05E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  <w:b/>
        <w:color w:val="6F2486"/>
        <w:sz w:val="48"/>
        <w:u w:val="none" w:color="FFFFFF" w:themeColor="background1"/>
      </w:rPr>
    </w:lvl>
    <w:lvl w:ilvl="1">
      <w:start w:val="1"/>
      <w:numFmt w:val="bullet"/>
      <w:lvlText w:val="◦"/>
      <w:lvlJc w:val="left"/>
      <w:pPr>
        <w:tabs>
          <w:tab w:val="num" w:pos="1278"/>
        </w:tabs>
        <w:ind w:left="1278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638"/>
        </w:tabs>
        <w:ind w:left="1638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998"/>
        </w:tabs>
        <w:ind w:left="1998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358"/>
        </w:tabs>
        <w:ind w:left="2358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718"/>
        </w:tabs>
        <w:ind w:left="2718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3078"/>
        </w:tabs>
        <w:ind w:left="3078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438"/>
        </w:tabs>
        <w:ind w:left="3438" w:hanging="360"/>
      </w:pPr>
      <w:rPr>
        <w:rFonts w:ascii="OpenSymbol" w:hAnsi="OpenSymbol" w:hint="default"/>
      </w:rPr>
    </w:lvl>
    <w:lvl w:ilvl="8">
      <w:start w:val="1"/>
      <w:numFmt w:val="bullet"/>
      <w:lvlText w:val="▪"/>
      <w:lvlJc w:val="left"/>
      <w:pPr>
        <w:tabs>
          <w:tab w:val="num" w:pos="3798"/>
        </w:tabs>
        <w:ind w:left="3798" w:hanging="360"/>
      </w:pPr>
      <w:rPr>
        <w:rFonts w:ascii="OpenSymbol" w:hAnsi="OpenSymbol" w:cs="OpenSymbol" w:hint="default"/>
      </w:rPr>
    </w:lvl>
  </w:abstractNum>
  <w:abstractNum w:abstractNumId="8" w15:restartNumberingAfterBreak="0">
    <w:nsid w:val="2998670C"/>
    <w:multiLevelType w:val="multilevel"/>
    <w:tmpl w:val="E9086C7A"/>
    <w:lvl w:ilvl="0">
      <w:start w:val="4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62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06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008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15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652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154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296" w:hanging="2160"/>
      </w:pPr>
      <w:rPr>
        <w:rFonts w:hint="default"/>
      </w:rPr>
    </w:lvl>
  </w:abstractNum>
  <w:abstractNum w:abstractNumId="9" w15:restartNumberingAfterBreak="0">
    <w:nsid w:val="2B0D3A75"/>
    <w:multiLevelType w:val="hybridMultilevel"/>
    <w:tmpl w:val="C8BC84C2"/>
    <w:lvl w:ilvl="0" w:tplc="222091E0">
      <w:start w:val="1"/>
      <w:numFmt w:val="bullet"/>
      <w:lvlText w:val=""/>
      <w:lvlJc w:val="left"/>
      <w:pPr>
        <w:ind w:left="453" w:hanging="227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553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273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993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713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433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153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873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593" w:hanging="360"/>
      </w:pPr>
      <w:rPr>
        <w:rFonts w:ascii="Wingdings" w:hAnsi="Wingdings" w:hint="default"/>
      </w:rPr>
    </w:lvl>
  </w:abstractNum>
  <w:abstractNum w:abstractNumId="10" w15:restartNumberingAfterBreak="0">
    <w:nsid w:val="465B4A91"/>
    <w:multiLevelType w:val="multilevel"/>
    <w:tmpl w:val="9FFE5122"/>
    <w:lvl w:ilvl="0">
      <w:numFmt w:val="bullet"/>
      <w:pStyle w:val="Vietas0"/>
      <w:lvlText w:val="•"/>
      <w:lvlJc w:val="left"/>
      <w:pPr>
        <w:tabs>
          <w:tab w:val="num" w:pos="0"/>
        </w:tabs>
        <w:ind w:left="720" w:hanging="360"/>
      </w:pPr>
      <w:rPr>
        <w:rFonts w:ascii="Myriad Pro" w:hAnsi="Myriad Pro" w:cstheme="minorBidi" w:hint="default"/>
        <w:b w:val="0"/>
        <w:color w:val="E05206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1" w15:restartNumberingAfterBreak="0">
    <w:nsid w:val="470601C2"/>
    <w:multiLevelType w:val="multilevel"/>
    <w:tmpl w:val="2D2C451C"/>
    <w:styleLink w:val="Listaactual2"/>
    <w:lvl w:ilvl="0">
      <w:start w:val="1"/>
      <w:numFmt w:val="decimal"/>
      <w:suff w:val="nothing"/>
      <w:lvlText w:val="%1."/>
      <w:lvlJc w:val="left"/>
      <w:pPr>
        <w:ind w:left="482" w:hanging="340"/>
      </w:pPr>
      <w:rPr>
        <w:rFonts w:asciiTheme="minorHAnsi" w:hAnsiTheme="minorHAnsi" w:hint="default"/>
        <w:b/>
        <w:color w:val="6F2486"/>
        <w:sz w:val="48"/>
        <w:u w:val="none" w:color="FFFFFF" w:themeColor="background1"/>
      </w:rPr>
    </w:lvl>
    <w:lvl w:ilvl="1">
      <w:start w:val="1"/>
      <w:numFmt w:val="bullet"/>
      <w:lvlText w:val="◦"/>
      <w:lvlJc w:val="left"/>
      <w:pPr>
        <w:tabs>
          <w:tab w:val="num" w:pos="1278"/>
        </w:tabs>
        <w:ind w:left="1278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638"/>
        </w:tabs>
        <w:ind w:left="1638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ind w:left="1998" w:hanging="360"/>
      </w:pPr>
      <w:rPr>
        <w:rFonts w:ascii="Symbol" w:hAnsi="Symbol" w:hint="default"/>
      </w:rPr>
    </w:lvl>
    <w:lvl w:ilvl="4">
      <w:start w:val="1"/>
      <w:numFmt w:val="bullet"/>
      <w:lvlText w:val="◦"/>
      <w:lvlJc w:val="left"/>
      <w:pPr>
        <w:tabs>
          <w:tab w:val="num" w:pos="2358"/>
        </w:tabs>
        <w:ind w:left="2358" w:hanging="360"/>
      </w:pPr>
      <w:rPr>
        <w:rFonts w:ascii="OpenSymbol" w:hAnsi="OpenSymbol" w:hint="default"/>
      </w:rPr>
    </w:lvl>
    <w:lvl w:ilvl="5">
      <w:start w:val="1"/>
      <w:numFmt w:val="bullet"/>
      <w:lvlText w:val="▪"/>
      <w:lvlJc w:val="left"/>
      <w:pPr>
        <w:tabs>
          <w:tab w:val="num" w:pos="2718"/>
        </w:tabs>
        <w:ind w:left="2718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3078"/>
        </w:tabs>
        <w:ind w:left="3078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438"/>
        </w:tabs>
        <w:ind w:left="3438" w:hanging="360"/>
      </w:pPr>
      <w:rPr>
        <w:rFonts w:ascii="OpenSymbol" w:hAnsi="OpenSymbol" w:hint="default"/>
      </w:rPr>
    </w:lvl>
    <w:lvl w:ilvl="8">
      <w:start w:val="1"/>
      <w:numFmt w:val="bullet"/>
      <w:lvlText w:val="▪"/>
      <w:lvlJc w:val="left"/>
      <w:pPr>
        <w:tabs>
          <w:tab w:val="num" w:pos="3798"/>
        </w:tabs>
        <w:ind w:left="3798" w:hanging="360"/>
      </w:pPr>
      <w:rPr>
        <w:rFonts w:ascii="OpenSymbol" w:hAnsi="OpenSymbol" w:cs="OpenSymbol" w:hint="default"/>
      </w:rPr>
    </w:lvl>
  </w:abstractNum>
  <w:abstractNum w:abstractNumId="12" w15:restartNumberingAfterBreak="0">
    <w:nsid w:val="482733B8"/>
    <w:multiLevelType w:val="multilevel"/>
    <w:tmpl w:val="A64EAC06"/>
    <w:lvl w:ilvl="0">
      <w:start w:val="3"/>
      <w:numFmt w:val="decimal"/>
      <w:lvlText w:val="%1"/>
      <w:lvlJc w:val="left"/>
      <w:pPr>
        <w:ind w:left="400" w:hanging="4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638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55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83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112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03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308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8586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9504" w:hanging="2160"/>
      </w:pPr>
      <w:rPr>
        <w:rFonts w:hint="default"/>
      </w:rPr>
    </w:lvl>
  </w:abstractNum>
  <w:abstractNum w:abstractNumId="13" w15:restartNumberingAfterBreak="0">
    <w:nsid w:val="4C5D4D2C"/>
    <w:multiLevelType w:val="multilevel"/>
    <w:tmpl w:val="1374B1A0"/>
    <w:lvl w:ilvl="0">
      <w:start w:val="1"/>
      <w:numFmt w:val="decimal"/>
      <w:pStyle w:val="Ttulo1"/>
      <w:lvlText w:val="%1."/>
      <w:lvlJc w:val="left"/>
      <w:pPr>
        <w:tabs>
          <w:tab w:val="num" w:pos="0"/>
        </w:tabs>
        <w:ind w:left="550" w:hanging="55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360" w:hanging="360"/>
      </w:pPr>
    </w:lvl>
    <w:lvl w:ilvl="2">
      <w:start w:val="1"/>
      <w:numFmt w:val="decimal"/>
      <w:pStyle w:val="Ttulo3"/>
      <w:lvlText w:val="%1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Ttulo4"/>
      <w:lvlText w:val="%1.%2.%3.%4"/>
      <w:lvlJc w:val="left"/>
      <w:pPr>
        <w:tabs>
          <w:tab w:val="num" w:pos="0"/>
        </w:tabs>
        <w:ind w:left="864" w:hanging="864"/>
      </w:pPr>
      <w:rPr>
        <w:rFonts w:hint="default"/>
      </w:rPr>
    </w:lvl>
    <w:lvl w:ilvl="4">
      <w:start w:val="1"/>
      <w:numFmt w:val="decimal"/>
      <w:pStyle w:val="Ttulo5"/>
      <w:lvlText w:val="%1.%2.%3.%4.%5"/>
      <w:lvlJc w:val="left"/>
      <w:pPr>
        <w:tabs>
          <w:tab w:val="num" w:pos="0"/>
        </w:tabs>
        <w:ind w:left="1008" w:hanging="1008"/>
      </w:pPr>
      <w:rPr>
        <w:rFonts w:hint="default"/>
      </w:rPr>
    </w:lvl>
    <w:lvl w:ilvl="5">
      <w:start w:val="1"/>
      <w:numFmt w:val="decimal"/>
      <w:pStyle w:val="Ttulo6"/>
      <w:lvlText w:val="%1.%2.%3.%4.%5.%6"/>
      <w:lvlJc w:val="left"/>
      <w:pPr>
        <w:tabs>
          <w:tab w:val="num" w:pos="0"/>
        </w:tabs>
        <w:ind w:left="1152" w:hanging="1152"/>
      </w:pPr>
      <w:rPr>
        <w:rFonts w:hint="default"/>
      </w:rPr>
    </w:lvl>
    <w:lvl w:ilvl="6">
      <w:start w:val="1"/>
      <w:numFmt w:val="decimal"/>
      <w:pStyle w:val="Ttulo7"/>
      <w:lvlText w:val="%1.%2.%3.%4.%5.%6.%7"/>
      <w:lvlJc w:val="left"/>
      <w:pPr>
        <w:tabs>
          <w:tab w:val="num" w:pos="0"/>
        </w:tabs>
        <w:ind w:left="1296" w:hanging="1296"/>
      </w:pPr>
      <w:rPr>
        <w:rFonts w:hint="default"/>
      </w:rPr>
    </w:lvl>
    <w:lvl w:ilvl="7">
      <w:start w:val="1"/>
      <w:numFmt w:val="decimal"/>
      <w:pStyle w:val="Ttulo8"/>
      <w:lvlText w:val="%1.%2.%3.%4.%5.%6.%7.%8"/>
      <w:lvlJc w:val="left"/>
      <w:pPr>
        <w:tabs>
          <w:tab w:val="num" w:pos="0"/>
        </w:tabs>
        <w:ind w:left="1440" w:hanging="1440"/>
      </w:pPr>
      <w:rPr>
        <w:rFonts w:hint="default"/>
      </w:rPr>
    </w:lvl>
    <w:lvl w:ilvl="8">
      <w:start w:val="1"/>
      <w:numFmt w:val="decimal"/>
      <w:pStyle w:val="Ttulo9"/>
      <w:lvlText w:val="%1.%2.%3.%4.%5.%6.%7.%8.%9"/>
      <w:lvlJc w:val="left"/>
      <w:pPr>
        <w:tabs>
          <w:tab w:val="num" w:pos="0"/>
        </w:tabs>
        <w:ind w:left="1584" w:hanging="1584"/>
      </w:pPr>
      <w:rPr>
        <w:rFonts w:hint="default"/>
      </w:rPr>
    </w:lvl>
  </w:abstractNum>
  <w:abstractNum w:abstractNumId="14" w15:restartNumberingAfterBreak="0">
    <w:nsid w:val="56A0100E"/>
    <w:multiLevelType w:val="hybridMultilevel"/>
    <w:tmpl w:val="208268C6"/>
    <w:lvl w:ilvl="0" w:tplc="222091E0">
      <w:start w:val="1"/>
      <w:numFmt w:val="bullet"/>
      <w:lvlText w:val=""/>
      <w:lvlJc w:val="left"/>
      <w:pPr>
        <w:ind w:left="340" w:hanging="227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74872645"/>
    <w:multiLevelType w:val="multilevel"/>
    <w:tmpl w:val="F5F2DC2E"/>
    <w:lvl w:ilvl="0">
      <w:start w:val="3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46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5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44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7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356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142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568" w:hanging="2160"/>
      </w:pPr>
      <w:rPr>
        <w:rFonts w:hint="default"/>
      </w:rPr>
    </w:lvl>
  </w:abstractNum>
  <w:num w:numId="1" w16cid:durableId="1674606039">
    <w:abstractNumId w:val="13"/>
  </w:num>
  <w:num w:numId="2" w16cid:durableId="2026011851">
    <w:abstractNumId w:val="10"/>
  </w:num>
  <w:num w:numId="3" w16cid:durableId="1349410546">
    <w:abstractNumId w:val="15"/>
    <w:lvlOverride w:ilvl="0">
      <w:startOverride w:val="3"/>
    </w:lvlOverride>
    <w:lvlOverride w:ilvl="1">
      <w:startOverride w:val="1"/>
    </w:lvlOverride>
  </w:num>
  <w:num w:numId="4" w16cid:durableId="142235053">
    <w:abstractNumId w:val="15"/>
  </w:num>
  <w:num w:numId="5" w16cid:durableId="1035429534">
    <w:abstractNumId w:val="14"/>
  </w:num>
  <w:num w:numId="6" w16cid:durableId="286815860">
    <w:abstractNumId w:val="4"/>
  </w:num>
  <w:num w:numId="7" w16cid:durableId="356203488">
    <w:abstractNumId w:val="1"/>
  </w:num>
  <w:num w:numId="8" w16cid:durableId="95028101">
    <w:abstractNumId w:val="11"/>
  </w:num>
  <w:num w:numId="9" w16cid:durableId="842234241">
    <w:abstractNumId w:val="6"/>
  </w:num>
  <w:num w:numId="10" w16cid:durableId="1531989233">
    <w:abstractNumId w:val="7"/>
  </w:num>
  <w:num w:numId="11" w16cid:durableId="580026262">
    <w:abstractNumId w:val="0"/>
  </w:num>
  <w:num w:numId="12" w16cid:durableId="1329822150">
    <w:abstractNumId w:val="2"/>
  </w:num>
  <w:num w:numId="13" w16cid:durableId="1232883908">
    <w:abstractNumId w:val="12"/>
  </w:num>
  <w:num w:numId="14" w16cid:durableId="2133353654">
    <w:abstractNumId w:val="3"/>
  </w:num>
  <w:num w:numId="15" w16cid:durableId="1749842957">
    <w:abstractNumId w:val="5"/>
  </w:num>
  <w:num w:numId="16" w16cid:durableId="1972666312">
    <w:abstractNumId w:val="8"/>
  </w:num>
  <w:num w:numId="17" w16cid:durableId="2145082133">
    <w:abstractNumId w:val="9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embedTrueTypeFonts/>
  <w:embedSystemFonts/>
  <w:defaultTabStop w:val="708"/>
  <w:autoHyphenation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117D627D"/>
    <w:rsid w:val="000018EE"/>
    <w:rsid w:val="00011992"/>
    <w:rsid w:val="00013876"/>
    <w:rsid w:val="00021FEA"/>
    <w:rsid w:val="00025D2B"/>
    <w:rsid w:val="00026709"/>
    <w:rsid w:val="00035691"/>
    <w:rsid w:val="00051FA4"/>
    <w:rsid w:val="00061D66"/>
    <w:rsid w:val="0007787F"/>
    <w:rsid w:val="00091ED9"/>
    <w:rsid w:val="000A7C4E"/>
    <w:rsid w:val="000C772E"/>
    <w:rsid w:val="0010287A"/>
    <w:rsid w:val="00103CCF"/>
    <w:rsid w:val="001103B8"/>
    <w:rsid w:val="00110F05"/>
    <w:rsid w:val="00113995"/>
    <w:rsid w:val="00135E42"/>
    <w:rsid w:val="00146576"/>
    <w:rsid w:val="001538F8"/>
    <w:rsid w:val="00161A62"/>
    <w:rsid w:val="00163D86"/>
    <w:rsid w:val="00164092"/>
    <w:rsid w:val="001741D5"/>
    <w:rsid w:val="00184313"/>
    <w:rsid w:val="001C023C"/>
    <w:rsid w:val="001D172A"/>
    <w:rsid w:val="001D2C95"/>
    <w:rsid w:val="0020280D"/>
    <w:rsid w:val="00203CC8"/>
    <w:rsid w:val="00226B23"/>
    <w:rsid w:val="00231691"/>
    <w:rsid w:val="0024765C"/>
    <w:rsid w:val="00274780"/>
    <w:rsid w:val="00274932"/>
    <w:rsid w:val="00275051"/>
    <w:rsid w:val="00284192"/>
    <w:rsid w:val="00294525"/>
    <w:rsid w:val="002948BA"/>
    <w:rsid w:val="00297AC9"/>
    <w:rsid w:val="002A2483"/>
    <w:rsid w:val="002C14A3"/>
    <w:rsid w:val="002D0E4B"/>
    <w:rsid w:val="002D3D59"/>
    <w:rsid w:val="002E7ECE"/>
    <w:rsid w:val="0031077D"/>
    <w:rsid w:val="00323C8B"/>
    <w:rsid w:val="00331E4E"/>
    <w:rsid w:val="00333390"/>
    <w:rsid w:val="003402DD"/>
    <w:rsid w:val="003402E7"/>
    <w:rsid w:val="0034379B"/>
    <w:rsid w:val="00344651"/>
    <w:rsid w:val="003549A2"/>
    <w:rsid w:val="00362ED3"/>
    <w:rsid w:val="0036751B"/>
    <w:rsid w:val="003742AF"/>
    <w:rsid w:val="00375D35"/>
    <w:rsid w:val="00392ECA"/>
    <w:rsid w:val="003A2688"/>
    <w:rsid w:val="003D0488"/>
    <w:rsid w:val="003E1B41"/>
    <w:rsid w:val="004113D3"/>
    <w:rsid w:val="0042658E"/>
    <w:rsid w:val="0043445F"/>
    <w:rsid w:val="00436CE7"/>
    <w:rsid w:val="0044744D"/>
    <w:rsid w:val="0046036E"/>
    <w:rsid w:val="00491655"/>
    <w:rsid w:val="004A1AD5"/>
    <w:rsid w:val="004B21D0"/>
    <w:rsid w:val="004B2366"/>
    <w:rsid w:val="004B75FD"/>
    <w:rsid w:val="004C219B"/>
    <w:rsid w:val="004D616F"/>
    <w:rsid w:val="004D7AF5"/>
    <w:rsid w:val="004E464F"/>
    <w:rsid w:val="004E48D3"/>
    <w:rsid w:val="004F3259"/>
    <w:rsid w:val="004F6ED3"/>
    <w:rsid w:val="005017DD"/>
    <w:rsid w:val="00506362"/>
    <w:rsid w:val="005360A2"/>
    <w:rsid w:val="00543AE6"/>
    <w:rsid w:val="0055448A"/>
    <w:rsid w:val="0056250E"/>
    <w:rsid w:val="00566DCB"/>
    <w:rsid w:val="00594510"/>
    <w:rsid w:val="005D4983"/>
    <w:rsid w:val="006029CA"/>
    <w:rsid w:val="0061121B"/>
    <w:rsid w:val="00612450"/>
    <w:rsid w:val="00616780"/>
    <w:rsid w:val="00633C33"/>
    <w:rsid w:val="006434E4"/>
    <w:rsid w:val="00644ED2"/>
    <w:rsid w:val="00660D47"/>
    <w:rsid w:val="00664211"/>
    <w:rsid w:val="006703CB"/>
    <w:rsid w:val="00671F66"/>
    <w:rsid w:val="006733F8"/>
    <w:rsid w:val="006855D9"/>
    <w:rsid w:val="00692C57"/>
    <w:rsid w:val="0069632A"/>
    <w:rsid w:val="006A668F"/>
    <w:rsid w:val="006A781E"/>
    <w:rsid w:val="006F7FBA"/>
    <w:rsid w:val="007015AF"/>
    <w:rsid w:val="00702399"/>
    <w:rsid w:val="00717DD1"/>
    <w:rsid w:val="00740340"/>
    <w:rsid w:val="007415B2"/>
    <w:rsid w:val="007A6396"/>
    <w:rsid w:val="00807D37"/>
    <w:rsid w:val="00810DB5"/>
    <w:rsid w:val="00811A12"/>
    <w:rsid w:val="00842B29"/>
    <w:rsid w:val="00842E50"/>
    <w:rsid w:val="00850DF2"/>
    <w:rsid w:val="00861EB6"/>
    <w:rsid w:val="008676A8"/>
    <w:rsid w:val="00872F92"/>
    <w:rsid w:val="008824CE"/>
    <w:rsid w:val="00882DFA"/>
    <w:rsid w:val="00886A43"/>
    <w:rsid w:val="00890724"/>
    <w:rsid w:val="00895836"/>
    <w:rsid w:val="008B2FAE"/>
    <w:rsid w:val="008D0DEF"/>
    <w:rsid w:val="008D4F8C"/>
    <w:rsid w:val="008D6AB8"/>
    <w:rsid w:val="008E15DE"/>
    <w:rsid w:val="0091155E"/>
    <w:rsid w:val="00920D3B"/>
    <w:rsid w:val="00942144"/>
    <w:rsid w:val="00945891"/>
    <w:rsid w:val="00946CE1"/>
    <w:rsid w:val="00952745"/>
    <w:rsid w:val="009535AC"/>
    <w:rsid w:val="009640F4"/>
    <w:rsid w:val="00977098"/>
    <w:rsid w:val="00982CDF"/>
    <w:rsid w:val="00984F10"/>
    <w:rsid w:val="009A33BD"/>
    <w:rsid w:val="009A4ACC"/>
    <w:rsid w:val="009A4AF5"/>
    <w:rsid w:val="009A631E"/>
    <w:rsid w:val="009B3C89"/>
    <w:rsid w:val="009D6F82"/>
    <w:rsid w:val="00A1532A"/>
    <w:rsid w:val="00A64019"/>
    <w:rsid w:val="00A65A5C"/>
    <w:rsid w:val="00A6754A"/>
    <w:rsid w:val="00A83482"/>
    <w:rsid w:val="00A9487E"/>
    <w:rsid w:val="00A96756"/>
    <w:rsid w:val="00AA24B7"/>
    <w:rsid w:val="00AB4ED1"/>
    <w:rsid w:val="00AC3682"/>
    <w:rsid w:val="00AC6F6E"/>
    <w:rsid w:val="00AE009D"/>
    <w:rsid w:val="00AF35DD"/>
    <w:rsid w:val="00AF5F8B"/>
    <w:rsid w:val="00B1795B"/>
    <w:rsid w:val="00B21B50"/>
    <w:rsid w:val="00B22FB8"/>
    <w:rsid w:val="00B2416D"/>
    <w:rsid w:val="00B507F3"/>
    <w:rsid w:val="00B8085A"/>
    <w:rsid w:val="00B85451"/>
    <w:rsid w:val="00BA0DF0"/>
    <w:rsid w:val="00BA2D47"/>
    <w:rsid w:val="00BA5486"/>
    <w:rsid w:val="00BA7AB9"/>
    <w:rsid w:val="00BB72C1"/>
    <w:rsid w:val="00BC48FB"/>
    <w:rsid w:val="00BF027C"/>
    <w:rsid w:val="00BF1CAC"/>
    <w:rsid w:val="00BF63F4"/>
    <w:rsid w:val="00C144B1"/>
    <w:rsid w:val="00C23DB9"/>
    <w:rsid w:val="00C362E5"/>
    <w:rsid w:val="00C43468"/>
    <w:rsid w:val="00C5797F"/>
    <w:rsid w:val="00C70B98"/>
    <w:rsid w:val="00CA6F5B"/>
    <w:rsid w:val="00CB0E61"/>
    <w:rsid w:val="00CE311B"/>
    <w:rsid w:val="00CE6208"/>
    <w:rsid w:val="00D14563"/>
    <w:rsid w:val="00D35A37"/>
    <w:rsid w:val="00D36B80"/>
    <w:rsid w:val="00D37172"/>
    <w:rsid w:val="00D41350"/>
    <w:rsid w:val="00D47EAB"/>
    <w:rsid w:val="00D51DC7"/>
    <w:rsid w:val="00D52747"/>
    <w:rsid w:val="00D87A1A"/>
    <w:rsid w:val="00D95448"/>
    <w:rsid w:val="00DB0C3B"/>
    <w:rsid w:val="00DC5A13"/>
    <w:rsid w:val="00DC6F59"/>
    <w:rsid w:val="00DD11F9"/>
    <w:rsid w:val="00E04531"/>
    <w:rsid w:val="00E061F1"/>
    <w:rsid w:val="00E1026E"/>
    <w:rsid w:val="00E20CEA"/>
    <w:rsid w:val="00E328AC"/>
    <w:rsid w:val="00E51E69"/>
    <w:rsid w:val="00E54C92"/>
    <w:rsid w:val="00E6735E"/>
    <w:rsid w:val="00E769F9"/>
    <w:rsid w:val="00E91206"/>
    <w:rsid w:val="00E92162"/>
    <w:rsid w:val="00E921D9"/>
    <w:rsid w:val="00EA1454"/>
    <w:rsid w:val="00EB0FF0"/>
    <w:rsid w:val="00EE17BE"/>
    <w:rsid w:val="00EE4A4D"/>
    <w:rsid w:val="00EF7377"/>
    <w:rsid w:val="00F023EB"/>
    <w:rsid w:val="00F03A83"/>
    <w:rsid w:val="00F06CE8"/>
    <w:rsid w:val="00F1040A"/>
    <w:rsid w:val="00F160B7"/>
    <w:rsid w:val="00F16DEA"/>
    <w:rsid w:val="00F57D95"/>
    <w:rsid w:val="00F67439"/>
    <w:rsid w:val="00F75F22"/>
    <w:rsid w:val="00FA3A33"/>
    <w:rsid w:val="00FA4DD4"/>
    <w:rsid w:val="00FB2E8D"/>
    <w:rsid w:val="00FC5EB7"/>
    <w:rsid w:val="00FF0453"/>
    <w:rsid w:val="00FF251B"/>
    <w:rsid w:val="00FF4A9C"/>
    <w:rsid w:val="02FC9700"/>
    <w:rsid w:val="04986761"/>
    <w:rsid w:val="0771525A"/>
    <w:rsid w:val="090D22BB"/>
    <w:rsid w:val="117D627D"/>
    <w:rsid w:val="17877624"/>
    <w:rsid w:val="1C41BEEA"/>
    <w:rsid w:val="1ED1523E"/>
    <w:rsid w:val="220754D1"/>
    <w:rsid w:val="23A32532"/>
    <w:rsid w:val="2986E541"/>
    <w:rsid w:val="2BAFD546"/>
    <w:rsid w:val="39E7491E"/>
    <w:rsid w:val="3CA093A6"/>
    <w:rsid w:val="40E6E525"/>
    <w:rsid w:val="436D8ED4"/>
    <w:rsid w:val="446FCB12"/>
    <w:rsid w:val="4490DEFF"/>
    <w:rsid w:val="46F770E0"/>
    <w:rsid w:val="4B1AE70F"/>
    <w:rsid w:val="4CB6B770"/>
    <w:rsid w:val="532DE67A"/>
    <w:rsid w:val="54B08E7E"/>
    <w:rsid w:val="5621BF3D"/>
    <w:rsid w:val="5D1A562C"/>
    <w:rsid w:val="61078188"/>
    <w:rsid w:val="6C281890"/>
    <w:rsid w:val="6D38677C"/>
    <w:rsid w:val="768093F9"/>
    <w:rsid w:val="7F5E52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EBFD588"/>
  <w15:docId w15:val="{71FA3CBC-0B93-4A48-B74E-9E1C501AB9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F251B"/>
    <w:pPr>
      <w:spacing w:after="160" w:line="259" w:lineRule="auto"/>
      <w:jc w:val="both"/>
    </w:pPr>
  </w:style>
  <w:style w:type="paragraph" w:styleId="Ttulo1">
    <w:name w:val="heading 1"/>
    <w:link w:val="Ttulo1Car"/>
    <w:uiPriority w:val="9"/>
    <w:qFormat/>
    <w:rsid w:val="00782A29"/>
    <w:pPr>
      <w:keepNext/>
      <w:keepLines/>
      <w:numPr>
        <w:numId w:val="1"/>
      </w:numPr>
      <w:spacing w:before="240" w:after="360" w:line="259" w:lineRule="auto"/>
      <w:contextualSpacing/>
      <w:outlineLvl w:val="0"/>
    </w:pPr>
    <w:rPr>
      <w:rFonts w:ascii="Arial" w:eastAsiaTheme="majorEastAsia" w:hAnsi="Arial" w:cstheme="majorBidi"/>
      <w:b/>
      <w:color w:val="6E2585"/>
      <w:sz w:val="32"/>
      <w:szCs w:val="32"/>
    </w:rPr>
  </w:style>
  <w:style w:type="paragraph" w:styleId="Ttulo2">
    <w:name w:val="heading 2"/>
    <w:link w:val="Ttulo2Car"/>
    <w:autoRedefine/>
    <w:uiPriority w:val="9"/>
    <w:unhideWhenUsed/>
    <w:qFormat/>
    <w:rsid w:val="004E464F"/>
    <w:pPr>
      <w:numPr>
        <w:ilvl w:val="1"/>
        <w:numId w:val="11"/>
      </w:numPr>
      <w:spacing w:before="240" w:after="240"/>
      <w:contextualSpacing/>
      <w:outlineLvl w:val="1"/>
    </w:pPr>
    <w:rPr>
      <w:rFonts w:ascii="Calibri" w:eastAsia="Arial Unicode MS" w:hAnsi="Calibri" w:cs="Arial Unicode MS"/>
      <w:b/>
      <w:color w:val="6F2486"/>
      <w:sz w:val="32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AB0583"/>
    <w:pPr>
      <w:keepNext/>
      <w:keepLines/>
      <w:numPr>
        <w:ilvl w:val="2"/>
        <w:numId w:val="1"/>
      </w:numPr>
      <w:spacing w:before="400" w:after="240"/>
      <w:contextualSpacing/>
      <w:outlineLvl w:val="2"/>
    </w:pPr>
    <w:rPr>
      <w:rFonts w:eastAsiaTheme="majorEastAsia" w:cstheme="majorBidi"/>
      <w:b/>
      <w:color w:val="5E146B"/>
      <w:szCs w:val="24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105F09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521B63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782A29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521B63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782A29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361242" w:themeColor="accent1" w:themeShade="7F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782A29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361242" w:themeColor="accent1" w:themeShade="7F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782A29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782A29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ResaltadoCar">
    <w:name w:val="Resaltado Car"/>
    <w:basedOn w:val="Fuentedeprrafopredeter"/>
    <w:link w:val="Resaltado"/>
    <w:qFormat/>
    <w:rsid w:val="00D63ACD"/>
    <w:rPr>
      <w:rFonts w:ascii="Myriad Pro" w:eastAsia="Arial Unicode MS" w:hAnsi="Myriad Pro" w:cs="Arial Unicode MS"/>
      <w:b/>
      <w:bCs/>
      <w:color w:val="5E146B"/>
    </w:rPr>
  </w:style>
  <w:style w:type="character" w:customStyle="1" w:styleId="Ttulo2Car">
    <w:name w:val="Título 2 Car"/>
    <w:basedOn w:val="Fuentedeprrafopredeter"/>
    <w:link w:val="Ttulo2"/>
    <w:uiPriority w:val="9"/>
    <w:qFormat/>
    <w:rsid w:val="004E464F"/>
    <w:rPr>
      <w:rFonts w:ascii="Calibri" w:eastAsia="Arial Unicode MS" w:hAnsi="Calibri" w:cs="Arial Unicode MS"/>
      <w:b/>
      <w:color w:val="6F2486"/>
      <w:sz w:val="32"/>
      <w:szCs w:val="26"/>
    </w:rPr>
  </w:style>
  <w:style w:type="character" w:customStyle="1" w:styleId="Ttulo3Car">
    <w:name w:val="Título 3 Car"/>
    <w:basedOn w:val="Fuentedeprrafopredeter"/>
    <w:link w:val="Ttulo3"/>
    <w:uiPriority w:val="9"/>
    <w:qFormat/>
    <w:rsid w:val="00AB0583"/>
    <w:rPr>
      <w:rFonts w:eastAsiaTheme="majorEastAsia" w:cstheme="majorBidi"/>
      <w:b/>
      <w:color w:val="5E146B"/>
      <w:szCs w:val="24"/>
    </w:rPr>
  </w:style>
  <w:style w:type="character" w:customStyle="1" w:styleId="Ttulo1Car">
    <w:name w:val="Título 1 Car"/>
    <w:basedOn w:val="Fuentedeprrafopredeter"/>
    <w:link w:val="Ttulo1"/>
    <w:uiPriority w:val="9"/>
    <w:qFormat/>
    <w:rsid w:val="00A63C88"/>
    <w:rPr>
      <w:rFonts w:ascii="Arial" w:eastAsiaTheme="majorEastAsia" w:hAnsi="Arial" w:cstheme="majorBidi"/>
      <w:b/>
      <w:color w:val="6E2585"/>
      <w:sz w:val="32"/>
      <w:szCs w:val="32"/>
    </w:rPr>
  </w:style>
  <w:style w:type="character" w:customStyle="1" w:styleId="SubttuloCar">
    <w:name w:val="Subtítulo Car"/>
    <w:basedOn w:val="Fuentedeprrafopredeter"/>
    <w:link w:val="Subttulo"/>
    <w:uiPriority w:val="11"/>
    <w:qFormat/>
    <w:rsid w:val="00105F09"/>
    <w:rPr>
      <w:rFonts w:eastAsiaTheme="minorEastAsia"/>
      <w:color w:val="5A5A5A" w:themeColor="text1" w:themeTint="A5"/>
      <w:spacing w:val="15"/>
    </w:rPr>
  </w:style>
  <w:style w:type="character" w:styleId="nfasissutil">
    <w:name w:val="Subtle Emphasis"/>
    <w:basedOn w:val="Fuentedeprrafopredeter"/>
    <w:uiPriority w:val="19"/>
    <w:qFormat/>
    <w:rsid w:val="00105F09"/>
    <w:rPr>
      <w:rFonts w:asciiTheme="minorHAnsi" w:hAnsiTheme="minorHAnsi"/>
      <w:i/>
      <w:iCs/>
      <w:color w:val="404040" w:themeColor="text1" w:themeTint="BF"/>
      <w:sz w:val="22"/>
    </w:rPr>
  </w:style>
  <w:style w:type="character" w:customStyle="1" w:styleId="Destacado">
    <w:name w:val="Destacado"/>
    <w:basedOn w:val="Fuentedeprrafopredeter"/>
    <w:uiPriority w:val="20"/>
    <w:qFormat/>
    <w:rsid w:val="00105F09"/>
    <w:rPr>
      <w:rFonts w:asciiTheme="minorHAnsi" w:hAnsiTheme="minorHAnsi"/>
      <w:i/>
      <w:iCs/>
    </w:rPr>
  </w:style>
  <w:style w:type="character" w:styleId="nfasisintenso">
    <w:name w:val="Intense Emphasis"/>
    <w:basedOn w:val="Fuentedeprrafopredeter"/>
    <w:uiPriority w:val="21"/>
    <w:qFormat/>
    <w:rsid w:val="006A4CF2"/>
    <w:rPr>
      <w:i/>
      <w:iCs/>
      <w:color w:val="6E2585"/>
    </w:rPr>
  </w:style>
  <w:style w:type="character" w:styleId="Textoennegrita">
    <w:name w:val="Strong"/>
    <w:basedOn w:val="Fuentedeprrafopredeter"/>
    <w:uiPriority w:val="22"/>
    <w:qFormat/>
    <w:rsid w:val="00FA797F"/>
    <w:rPr>
      <w:b/>
      <w:bCs/>
    </w:rPr>
  </w:style>
  <w:style w:type="character" w:customStyle="1" w:styleId="CitaCar">
    <w:name w:val="Cita Car"/>
    <w:basedOn w:val="Fuentedeprrafopredeter"/>
    <w:link w:val="Cita"/>
    <w:uiPriority w:val="29"/>
    <w:qFormat/>
    <w:rsid w:val="00AE4EEF"/>
    <w:rPr>
      <w:i/>
      <w:iCs/>
      <w:color w:val="000000" w:themeColor="text1"/>
    </w:rPr>
  </w:style>
  <w:style w:type="character" w:customStyle="1" w:styleId="CitadestacadaCar">
    <w:name w:val="Cita destacada Car"/>
    <w:basedOn w:val="Fuentedeprrafopredeter"/>
    <w:link w:val="Citadestacada"/>
    <w:uiPriority w:val="30"/>
    <w:qFormat/>
    <w:rsid w:val="006A4CF2"/>
    <w:rPr>
      <w:rFonts w:ascii="Myriad Pro" w:hAnsi="Myriad Pro"/>
      <w:i/>
      <w:iCs/>
      <w:color w:val="6E2585"/>
    </w:rPr>
  </w:style>
  <w:style w:type="character" w:styleId="Referenciasutil">
    <w:name w:val="Subtle Reference"/>
    <w:basedOn w:val="Fuentedeprrafopredeter"/>
    <w:uiPriority w:val="31"/>
    <w:qFormat/>
    <w:rsid w:val="00FA797F"/>
    <w:rPr>
      <w:smallCaps/>
      <w:color w:val="5A5A5A" w:themeColor="text1" w:themeTint="A5"/>
    </w:rPr>
  </w:style>
  <w:style w:type="character" w:styleId="Referenciaintensa">
    <w:name w:val="Intense Reference"/>
    <w:basedOn w:val="Fuentedeprrafopredeter"/>
    <w:uiPriority w:val="32"/>
    <w:qFormat/>
    <w:rsid w:val="006A4CF2"/>
    <w:rPr>
      <w:b/>
      <w:bCs/>
      <w:smallCaps/>
      <w:color w:val="6E2585"/>
      <w:spacing w:val="5"/>
    </w:rPr>
  </w:style>
  <w:style w:type="character" w:styleId="Ttulodellibro">
    <w:name w:val="Book Title"/>
    <w:basedOn w:val="Fuentedeprrafopredeter"/>
    <w:uiPriority w:val="33"/>
    <w:qFormat/>
    <w:rsid w:val="00FA797F"/>
    <w:rPr>
      <w:b/>
      <w:bCs/>
      <w:i/>
      <w:iCs/>
      <w:spacing w:val="5"/>
    </w:rPr>
  </w:style>
  <w:style w:type="character" w:customStyle="1" w:styleId="SinespaciadoCar">
    <w:name w:val="Sin espaciado Car"/>
    <w:basedOn w:val="Fuentedeprrafopredeter"/>
    <w:link w:val="Sinespaciado"/>
    <w:uiPriority w:val="1"/>
    <w:qFormat/>
    <w:rsid w:val="00286CFB"/>
    <w:rPr>
      <w:rFonts w:eastAsiaTheme="minorEastAsia"/>
      <w:lang w:eastAsia="es-ES"/>
    </w:rPr>
  </w:style>
  <w:style w:type="character" w:customStyle="1" w:styleId="EncabezadoCar">
    <w:name w:val="Encabezado Car"/>
    <w:basedOn w:val="Fuentedeprrafopredeter"/>
    <w:link w:val="Encabezado"/>
    <w:uiPriority w:val="99"/>
    <w:qFormat/>
    <w:rsid w:val="00C604BE"/>
    <w:rPr>
      <w:rFonts w:ascii="Myriad Pro" w:hAnsi="Myriad Pro"/>
    </w:rPr>
  </w:style>
  <w:style w:type="character" w:customStyle="1" w:styleId="PiedepginaCar">
    <w:name w:val="Pie de página Car"/>
    <w:basedOn w:val="Fuentedeprrafopredeter"/>
    <w:link w:val="Piedepgina"/>
    <w:uiPriority w:val="99"/>
    <w:qFormat/>
    <w:rsid w:val="00C604BE"/>
    <w:rPr>
      <w:rFonts w:ascii="Myriad Pro" w:hAnsi="Myriad Pro"/>
    </w:rPr>
  </w:style>
  <w:style w:type="character" w:customStyle="1" w:styleId="TtuloCar">
    <w:name w:val="Título Car"/>
    <w:basedOn w:val="Fuentedeprrafopredeter"/>
    <w:link w:val="Ttulo"/>
    <w:uiPriority w:val="10"/>
    <w:qFormat/>
    <w:rsid w:val="00C8384E"/>
    <w:rPr>
      <w:rFonts w:asciiTheme="majorHAnsi" w:eastAsiaTheme="majorEastAsia" w:hAnsiTheme="majorHAnsi" w:cstheme="majorBidi"/>
      <w:spacing w:val="-10"/>
      <w:kern w:val="2"/>
      <w:sz w:val="56"/>
      <w:szCs w:val="56"/>
    </w:rPr>
  </w:style>
  <w:style w:type="character" w:customStyle="1" w:styleId="EnlacedeInternet">
    <w:name w:val="Enlace de Internet"/>
    <w:basedOn w:val="Fuentedeprrafopredeter"/>
    <w:uiPriority w:val="99"/>
    <w:unhideWhenUsed/>
    <w:rsid w:val="008B0302"/>
    <w:rPr>
      <w:color w:val="0563C1" w:themeColor="hyperlink"/>
      <w:u w:val="single"/>
    </w:rPr>
  </w:style>
  <w:style w:type="character" w:customStyle="1" w:styleId="PrrafodelistaCar">
    <w:name w:val="Párrafo de lista Car"/>
    <w:basedOn w:val="Fuentedeprrafopredeter"/>
    <w:link w:val="Prrafodelista"/>
    <w:uiPriority w:val="34"/>
    <w:qFormat/>
    <w:rsid w:val="00C8384E"/>
  </w:style>
  <w:style w:type="character" w:customStyle="1" w:styleId="VietasCar">
    <w:name w:val="Viñetas Car"/>
    <w:basedOn w:val="PrrafodelistaCar"/>
    <w:link w:val="Vietas"/>
    <w:qFormat/>
    <w:rsid w:val="00711691"/>
    <w:rPr>
      <w:b/>
    </w:rPr>
  </w:style>
  <w:style w:type="character" w:styleId="Mencinsinresolver">
    <w:name w:val="Unresolved Mention"/>
    <w:basedOn w:val="Fuentedeprrafopredeter"/>
    <w:uiPriority w:val="99"/>
    <w:semiHidden/>
    <w:unhideWhenUsed/>
    <w:qFormat/>
    <w:rsid w:val="00E71908"/>
    <w:rPr>
      <w:color w:val="605E5C"/>
      <w:shd w:val="clear" w:color="auto" w:fill="E1DFDD"/>
    </w:rPr>
  </w:style>
  <w:style w:type="character" w:customStyle="1" w:styleId="Ttulo4Car">
    <w:name w:val="Título 4 Car"/>
    <w:basedOn w:val="Fuentedeprrafopredeter"/>
    <w:link w:val="Ttulo4"/>
    <w:uiPriority w:val="9"/>
    <w:semiHidden/>
    <w:qFormat/>
    <w:rsid w:val="00105F09"/>
    <w:rPr>
      <w:rFonts w:asciiTheme="majorHAnsi" w:eastAsiaTheme="majorEastAsia" w:hAnsiTheme="majorHAnsi" w:cstheme="majorBidi"/>
      <w:i/>
      <w:iCs/>
      <w:color w:val="521B63" w:themeColor="accent1" w:themeShade="BF"/>
    </w:rPr>
  </w:style>
  <w:style w:type="character" w:customStyle="1" w:styleId="EstilodeenlacesCar">
    <w:name w:val="Estilo de enlaces Car"/>
    <w:basedOn w:val="Fuentedeprrafopredeter"/>
    <w:link w:val="Estilodeenlaces"/>
    <w:qFormat/>
    <w:rsid w:val="007B6C0C"/>
    <w:rPr>
      <w:color w:val="235D7A"/>
      <w:u w:val="single" w:color="00B0F0"/>
    </w:rPr>
  </w:style>
  <w:style w:type="character" w:customStyle="1" w:styleId="NotapiedepginaCar">
    <w:name w:val="Nota pie de página Car"/>
    <w:basedOn w:val="EstilodeenlacesCar"/>
    <w:link w:val="Notapiedepgina"/>
    <w:qFormat/>
    <w:rsid w:val="007B6C0C"/>
    <w:rPr>
      <w:i/>
      <w:color w:val="000000" w:themeColor="text1"/>
      <w:sz w:val="20"/>
      <w:szCs w:val="20"/>
      <w:u w:val="single" w:color="00B0F0"/>
    </w:rPr>
  </w:style>
  <w:style w:type="character" w:customStyle="1" w:styleId="EncabezadoespecialCar">
    <w:name w:val="Encabezado especial Car"/>
    <w:basedOn w:val="Fuentedeprrafopredeter"/>
    <w:link w:val="Encabezadoespecial"/>
    <w:qFormat/>
    <w:rsid w:val="00AE4EEF"/>
    <w:rPr>
      <w:b/>
      <w:color w:val="44546A" w:themeColor="text2"/>
      <w:sz w:val="26"/>
      <w:szCs w:val="26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qFormat/>
    <w:rsid w:val="0042759B"/>
    <w:rPr>
      <w:sz w:val="20"/>
      <w:szCs w:val="20"/>
    </w:rPr>
  </w:style>
  <w:style w:type="character" w:customStyle="1" w:styleId="Ancladenotaalpie">
    <w:name w:val="Ancla de nota al pie"/>
    <w:rPr>
      <w:vertAlign w:val="superscript"/>
    </w:rPr>
  </w:style>
  <w:style w:type="character" w:customStyle="1" w:styleId="FootnoteCharacters">
    <w:name w:val="Footnote Characters"/>
    <w:basedOn w:val="Fuentedeprrafopredeter"/>
    <w:uiPriority w:val="99"/>
    <w:semiHidden/>
    <w:unhideWhenUsed/>
    <w:qFormat/>
    <w:rsid w:val="0042759B"/>
    <w:rPr>
      <w:vertAlign w:val="superscript"/>
    </w:rPr>
  </w:style>
  <w:style w:type="character" w:customStyle="1" w:styleId="Ttulo5Car">
    <w:name w:val="Título 5 Car"/>
    <w:basedOn w:val="Fuentedeprrafopredeter"/>
    <w:link w:val="Ttulo5"/>
    <w:uiPriority w:val="9"/>
    <w:semiHidden/>
    <w:qFormat/>
    <w:rsid w:val="00782A29"/>
    <w:rPr>
      <w:rFonts w:asciiTheme="majorHAnsi" w:eastAsiaTheme="majorEastAsia" w:hAnsiTheme="majorHAnsi" w:cstheme="majorBidi"/>
      <w:color w:val="521B63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qFormat/>
    <w:rsid w:val="00782A29"/>
    <w:rPr>
      <w:rFonts w:asciiTheme="majorHAnsi" w:eastAsiaTheme="majorEastAsia" w:hAnsiTheme="majorHAnsi" w:cstheme="majorBidi"/>
      <w:color w:val="361242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qFormat/>
    <w:rsid w:val="00782A29"/>
    <w:rPr>
      <w:rFonts w:asciiTheme="majorHAnsi" w:eastAsiaTheme="majorEastAsia" w:hAnsiTheme="majorHAnsi" w:cstheme="majorBidi"/>
      <w:i/>
      <w:iCs/>
      <w:color w:val="361242" w:themeColor="accent1" w:themeShade="7F"/>
    </w:rPr>
  </w:style>
  <w:style w:type="character" w:customStyle="1" w:styleId="Ttulo8Car">
    <w:name w:val="Título 8 Car"/>
    <w:basedOn w:val="Fuentedeprrafopredeter"/>
    <w:link w:val="Ttulo8"/>
    <w:uiPriority w:val="9"/>
    <w:semiHidden/>
    <w:qFormat/>
    <w:rsid w:val="00782A29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tulo9Car">
    <w:name w:val="Título 9 Car"/>
    <w:basedOn w:val="Fuentedeprrafopredeter"/>
    <w:link w:val="Ttulo9"/>
    <w:uiPriority w:val="9"/>
    <w:semiHidden/>
    <w:qFormat/>
    <w:rsid w:val="00782A29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EnlacedeInternetvisitado">
    <w:name w:val="Enlace de Internet visitado"/>
    <w:basedOn w:val="Fuentedeprrafopredeter"/>
    <w:uiPriority w:val="99"/>
    <w:semiHidden/>
    <w:unhideWhenUsed/>
    <w:rsid w:val="000A3F0F"/>
    <w:rPr>
      <w:color w:val="954F72" w:themeColor="followedHyperlink"/>
      <w:u w:val="single"/>
    </w:rPr>
  </w:style>
  <w:style w:type="character" w:customStyle="1" w:styleId="Caracteresdenotaalpie">
    <w:name w:val="Caracteres de nota al pie"/>
    <w:qFormat/>
  </w:style>
  <w:style w:type="character" w:customStyle="1" w:styleId="Enlacedelndice">
    <w:name w:val="Enlace del índice"/>
    <w:qFormat/>
  </w:style>
  <w:style w:type="character" w:customStyle="1" w:styleId="Ancladenotafinal">
    <w:name w:val="Ancla de nota final"/>
    <w:rPr>
      <w:vertAlign w:val="superscript"/>
    </w:rPr>
  </w:style>
  <w:style w:type="character" w:customStyle="1" w:styleId="Caracteresdenotafinal">
    <w:name w:val="Caracteres de nota final"/>
    <w:qFormat/>
  </w:style>
  <w:style w:type="character" w:customStyle="1" w:styleId="Vietas">
    <w:name w:val="Viñetas"/>
    <w:link w:val="VietasCar"/>
    <w:qFormat/>
    <w:rPr>
      <w:rFonts w:ascii="OpenSymbol" w:eastAsia="OpenSymbol" w:hAnsi="OpenSymbol" w:cs="OpenSymbol"/>
    </w:rPr>
  </w:style>
  <w:style w:type="character" w:styleId="Refdecomentario">
    <w:name w:val="annotation reference"/>
    <w:basedOn w:val="Fuentedeprrafopredeter"/>
    <w:uiPriority w:val="99"/>
    <w:semiHidden/>
    <w:unhideWhenUsed/>
    <w:qFormat/>
    <w:rsid w:val="002103F2"/>
    <w:rPr>
      <w:sz w:val="16"/>
      <w:szCs w:val="16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qFormat/>
    <w:rsid w:val="002103F2"/>
    <w:rPr>
      <w:sz w:val="20"/>
      <w:szCs w:val="20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qFormat/>
    <w:rsid w:val="002103F2"/>
    <w:rPr>
      <w:b/>
      <w:bCs/>
      <w:sz w:val="20"/>
      <w:szCs w:val="20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qFormat/>
    <w:rsid w:val="002103F2"/>
    <w:rPr>
      <w:rFonts w:ascii="Segoe UI" w:hAnsi="Segoe UI" w:cs="Segoe UI"/>
      <w:sz w:val="18"/>
      <w:szCs w:val="18"/>
    </w:rPr>
  </w:style>
  <w:style w:type="character" w:customStyle="1" w:styleId="Numeracinderenglones">
    <w:name w:val="Numeración de renglones"/>
  </w:style>
  <w:style w:type="paragraph" w:styleId="Ttulo">
    <w:name w:val="Title"/>
    <w:basedOn w:val="Normal"/>
    <w:next w:val="Textoindependiente"/>
    <w:link w:val="TtuloCar"/>
    <w:uiPriority w:val="10"/>
    <w:qFormat/>
    <w:rsid w:val="00C8384E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"/>
      <w:sz w:val="56"/>
      <w:szCs w:val="56"/>
    </w:rPr>
  </w:style>
  <w:style w:type="paragraph" w:styleId="Textoindependiente">
    <w:name w:val="Body Text"/>
    <w:basedOn w:val="Normal"/>
    <w:pPr>
      <w:spacing w:after="140" w:line="276" w:lineRule="auto"/>
    </w:pPr>
  </w:style>
  <w:style w:type="paragraph" w:styleId="Lista">
    <w:name w:val="List"/>
    <w:basedOn w:val="Textoindependiente"/>
    <w:rPr>
      <w:rFonts w:cs="Droid Sans Devanagari"/>
    </w:rPr>
  </w:style>
  <w:style w:type="paragraph" w:styleId="Descripcin">
    <w:name w:val="caption"/>
    <w:basedOn w:val="Normal"/>
    <w:qFormat/>
    <w:pPr>
      <w:suppressLineNumbers/>
      <w:spacing w:before="120" w:after="120"/>
    </w:pPr>
    <w:rPr>
      <w:rFonts w:cs="Droid Sans Devanagari"/>
      <w:i/>
      <w:iCs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cs="Droid Sans Devanagari"/>
    </w:rPr>
  </w:style>
  <w:style w:type="paragraph" w:customStyle="1" w:styleId="Resaltado">
    <w:name w:val="Resaltado"/>
    <w:basedOn w:val="Normal"/>
    <w:link w:val="ResaltadoCar"/>
    <w:qFormat/>
    <w:rsid w:val="00D63ACD"/>
    <w:pPr>
      <w:spacing w:after="0" w:line="360" w:lineRule="auto"/>
    </w:pPr>
    <w:rPr>
      <w:rFonts w:eastAsia="Arial Unicode MS" w:cs="Arial Unicode MS"/>
      <w:b/>
      <w:bCs/>
      <w:color w:val="5E146B"/>
    </w:rPr>
  </w:style>
  <w:style w:type="paragraph" w:styleId="Subttulo">
    <w:name w:val="Subtitle"/>
    <w:next w:val="Normal"/>
    <w:link w:val="SubttuloCar"/>
    <w:uiPriority w:val="11"/>
    <w:qFormat/>
    <w:rsid w:val="00105F09"/>
    <w:pPr>
      <w:spacing w:after="160" w:line="259" w:lineRule="auto"/>
    </w:pPr>
    <w:rPr>
      <w:rFonts w:ascii="Calibri" w:eastAsiaTheme="minorEastAsia" w:hAnsi="Calibri"/>
      <w:color w:val="5A5A5A" w:themeColor="text1" w:themeTint="A5"/>
      <w:spacing w:val="15"/>
    </w:rPr>
  </w:style>
  <w:style w:type="paragraph" w:styleId="Cita">
    <w:name w:val="Quote"/>
    <w:basedOn w:val="Normal"/>
    <w:next w:val="Normal"/>
    <w:link w:val="CitaCar"/>
    <w:uiPriority w:val="29"/>
    <w:qFormat/>
    <w:rsid w:val="00AE4EEF"/>
    <w:pPr>
      <w:spacing w:before="200"/>
      <w:ind w:left="864" w:right="864"/>
      <w:jc w:val="center"/>
    </w:pPr>
    <w:rPr>
      <w:i/>
      <w:iCs/>
      <w:color w:val="000000" w:themeColor="text1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6A4CF2"/>
    <w:pPr>
      <w:pBdr>
        <w:top w:val="single" w:sz="4" w:space="10" w:color="6E2585"/>
        <w:bottom w:val="single" w:sz="4" w:space="10" w:color="6E2585"/>
      </w:pBdr>
      <w:spacing w:before="360" w:after="360"/>
      <w:ind w:left="864" w:right="864"/>
      <w:jc w:val="center"/>
    </w:pPr>
    <w:rPr>
      <w:i/>
      <w:iCs/>
      <w:color w:val="6E2585"/>
    </w:rPr>
  </w:style>
  <w:style w:type="paragraph" w:styleId="Prrafodelista">
    <w:name w:val="List Paragraph"/>
    <w:basedOn w:val="Normal"/>
    <w:link w:val="PrrafodelistaCar"/>
    <w:uiPriority w:val="34"/>
    <w:qFormat/>
    <w:rsid w:val="00C8384E"/>
    <w:pPr>
      <w:ind w:left="720"/>
      <w:contextualSpacing/>
    </w:pPr>
  </w:style>
  <w:style w:type="paragraph" w:styleId="Sinespaciado">
    <w:name w:val="No Spacing"/>
    <w:link w:val="SinespaciadoCar"/>
    <w:uiPriority w:val="1"/>
    <w:qFormat/>
    <w:rsid w:val="00286CFB"/>
    <w:rPr>
      <w:rFonts w:ascii="Calibri" w:eastAsiaTheme="minorEastAsia" w:hAnsi="Calibri"/>
      <w:lang w:eastAsia="es-ES"/>
    </w:rPr>
  </w:style>
  <w:style w:type="paragraph" w:customStyle="1" w:styleId="Cabeceraypie">
    <w:name w:val="Cabecera y pie"/>
    <w:basedOn w:val="Normal"/>
    <w:qFormat/>
  </w:style>
  <w:style w:type="paragraph" w:styleId="Encabezado">
    <w:name w:val="header"/>
    <w:basedOn w:val="Normal"/>
    <w:link w:val="EncabezadoCar"/>
    <w:uiPriority w:val="99"/>
    <w:unhideWhenUsed/>
    <w:rsid w:val="00C604BE"/>
    <w:pPr>
      <w:tabs>
        <w:tab w:val="center" w:pos="4252"/>
        <w:tab w:val="right" w:pos="8504"/>
      </w:tabs>
      <w:spacing w:after="0" w:line="240" w:lineRule="auto"/>
    </w:pPr>
  </w:style>
  <w:style w:type="paragraph" w:styleId="Piedepgina">
    <w:name w:val="footer"/>
    <w:basedOn w:val="Normal"/>
    <w:link w:val="PiedepginaCar"/>
    <w:uiPriority w:val="99"/>
    <w:unhideWhenUsed/>
    <w:rsid w:val="00C604BE"/>
    <w:pPr>
      <w:tabs>
        <w:tab w:val="center" w:pos="4252"/>
        <w:tab w:val="right" w:pos="8504"/>
      </w:tabs>
      <w:spacing w:after="0" w:line="240" w:lineRule="auto"/>
    </w:pPr>
  </w:style>
  <w:style w:type="paragraph" w:customStyle="1" w:styleId="Vietas0">
    <w:name w:val="Viñetas0"/>
    <w:basedOn w:val="Prrafodelista"/>
    <w:qFormat/>
    <w:rsid w:val="00711691"/>
    <w:pPr>
      <w:numPr>
        <w:numId w:val="2"/>
      </w:numPr>
    </w:pPr>
    <w:rPr>
      <w:b/>
    </w:rPr>
  </w:style>
  <w:style w:type="paragraph" w:customStyle="1" w:styleId="Estilodeenlaces">
    <w:name w:val="Estilo de enlaces"/>
    <w:basedOn w:val="Normal"/>
    <w:link w:val="EstilodeenlacesCar"/>
    <w:qFormat/>
    <w:rsid w:val="007B6C0C"/>
    <w:rPr>
      <w:color w:val="235D7A"/>
      <w:u w:val="single" w:color="00B0F0"/>
    </w:rPr>
  </w:style>
  <w:style w:type="paragraph" w:customStyle="1" w:styleId="Notapiedepgina">
    <w:name w:val="Nota pie de página"/>
    <w:basedOn w:val="Estilodeenlaces"/>
    <w:link w:val="NotapiedepginaCar"/>
    <w:qFormat/>
    <w:rsid w:val="007B6C0C"/>
    <w:pPr>
      <w:spacing w:before="120" w:after="360" w:line="360" w:lineRule="auto"/>
    </w:pPr>
    <w:rPr>
      <w:i/>
      <w:color w:val="000000" w:themeColor="text1"/>
      <w:sz w:val="20"/>
      <w:szCs w:val="20"/>
      <w:u w:val="none"/>
    </w:rPr>
  </w:style>
  <w:style w:type="paragraph" w:styleId="Ttulodendice">
    <w:name w:val="index heading"/>
    <w:basedOn w:val="Ttulo"/>
  </w:style>
  <w:style w:type="paragraph" w:styleId="TtuloTDC">
    <w:name w:val="TOC Heading"/>
    <w:basedOn w:val="Ttulo1"/>
    <w:next w:val="Normal"/>
    <w:uiPriority w:val="39"/>
    <w:unhideWhenUsed/>
    <w:qFormat/>
    <w:rsid w:val="00D6756B"/>
    <w:pPr>
      <w:numPr>
        <w:numId w:val="0"/>
      </w:numPr>
      <w:spacing w:after="0"/>
      <w:contextualSpacing w:val="0"/>
      <w:outlineLvl w:val="9"/>
    </w:pPr>
    <w:rPr>
      <w:rFonts w:asciiTheme="majorHAnsi" w:hAnsiTheme="majorHAnsi"/>
      <w:b w:val="0"/>
      <w:color w:val="521B63" w:themeColor="accent1" w:themeShade="BF"/>
      <w:lang w:eastAsia="es-ES"/>
    </w:rPr>
  </w:style>
  <w:style w:type="paragraph" w:styleId="TDC2">
    <w:name w:val="toc 2"/>
    <w:basedOn w:val="Normal"/>
    <w:next w:val="Normal"/>
    <w:autoRedefine/>
    <w:uiPriority w:val="39"/>
    <w:unhideWhenUsed/>
    <w:rsid w:val="00D6756B"/>
    <w:pPr>
      <w:spacing w:before="120" w:after="0"/>
      <w:ind w:left="220"/>
      <w:jc w:val="left"/>
    </w:pPr>
    <w:rPr>
      <w:rFonts w:cstheme="minorHAnsi"/>
      <w:b/>
      <w:bCs/>
    </w:rPr>
  </w:style>
  <w:style w:type="paragraph" w:styleId="TDC1">
    <w:name w:val="toc 1"/>
    <w:basedOn w:val="Normal"/>
    <w:next w:val="Normal"/>
    <w:autoRedefine/>
    <w:uiPriority w:val="39"/>
    <w:unhideWhenUsed/>
    <w:rsid w:val="00D6756B"/>
    <w:pPr>
      <w:spacing w:before="120" w:after="0"/>
      <w:jc w:val="left"/>
    </w:pPr>
    <w:rPr>
      <w:rFonts w:cstheme="minorHAnsi"/>
      <w:b/>
      <w:bCs/>
      <w:i/>
      <w:iCs/>
      <w:sz w:val="24"/>
      <w:szCs w:val="24"/>
    </w:rPr>
  </w:style>
  <w:style w:type="paragraph" w:styleId="TDC3">
    <w:name w:val="toc 3"/>
    <w:basedOn w:val="Normal"/>
    <w:next w:val="Normal"/>
    <w:autoRedefine/>
    <w:uiPriority w:val="39"/>
    <w:unhideWhenUsed/>
    <w:rsid w:val="00D6756B"/>
    <w:pPr>
      <w:spacing w:after="0"/>
      <w:ind w:left="440"/>
      <w:jc w:val="left"/>
    </w:pPr>
    <w:rPr>
      <w:rFonts w:cstheme="minorHAnsi"/>
      <w:sz w:val="20"/>
      <w:szCs w:val="20"/>
    </w:rPr>
  </w:style>
  <w:style w:type="paragraph" w:styleId="TDC4">
    <w:name w:val="toc 4"/>
    <w:basedOn w:val="Normal"/>
    <w:next w:val="Normal"/>
    <w:autoRedefine/>
    <w:uiPriority w:val="39"/>
    <w:unhideWhenUsed/>
    <w:rsid w:val="00FF0ADA"/>
    <w:pPr>
      <w:spacing w:after="0"/>
      <w:ind w:left="660"/>
      <w:jc w:val="left"/>
    </w:pPr>
    <w:rPr>
      <w:rFonts w:cstheme="minorHAnsi"/>
      <w:sz w:val="20"/>
      <w:szCs w:val="20"/>
    </w:rPr>
  </w:style>
  <w:style w:type="paragraph" w:styleId="TDC5">
    <w:name w:val="toc 5"/>
    <w:basedOn w:val="Normal"/>
    <w:next w:val="Normal"/>
    <w:autoRedefine/>
    <w:uiPriority w:val="39"/>
    <w:unhideWhenUsed/>
    <w:rsid w:val="00FF0ADA"/>
    <w:pPr>
      <w:spacing w:after="0"/>
      <w:ind w:left="880"/>
      <w:jc w:val="left"/>
    </w:pPr>
    <w:rPr>
      <w:rFonts w:cstheme="minorHAnsi"/>
      <w:sz w:val="20"/>
      <w:szCs w:val="20"/>
    </w:rPr>
  </w:style>
  <w:style w:type="paragraph" w:styleId="TDC6">
    <w:name w:val="toc 6"/>
    <w:basedOn w:val="Normal"/>
    <w:next w:val="Normal"/>
    <w:autoRedefine/>
    <w:uiPriority w:val="39"/>
    <w:unhideWhenUsed/>
    <w:rsid w:val="00FF0ADA"/>
    <w:pPr>
      <w:spacing w:after="0"/>
      <w:ind w:left="1100"/>
      <w:jc w:val="left"/>
    </w:pPr>
    <w:rPr>
      <w:rFonts w:cstheme="minorHAnsi"/>
      <w:sz w:val="20"/>
      <w:szCs w:val="20"/>
    </w:rPr>
  </w:style>
  <w:style w:type="paragraph" w:styleId="TDC7">
    <w:name w:val="toc 7"/>
    <w:basedOn w:val="Normal"/>
    <w:next w:val="Normal"/>
    <w:autoRedefine/>
    <w:uiPriority w:val="39"/>
    <w:unhideWhenUsed/>
    <w:rsid w:val="00FF0ADA"/>
    <w:pPr>
      <w:spacing w:after="0"/>
      <w:ind w:left="1320"/>
      <w:jc w:val="left"/>
    </w:pPr>
    <w:rPr>
      <w:rFonts w:cstheme="minorHAnsi"/>
      <w:sz w:val="20"/>
      <w:szCs w:val="20"/>
    </w:rPr>
  </w:style>
  <w:style w:type="paragraph" w:styleId="TDC8">
    <w:name w:val="toc 8"/>
    <w:basedOn w:val="Normal"/>
    <w:next w:val="Normal"/>
    <w:autoRedefine/>
    <w:uiPriority w:val="39"/>
    <w:unhideWhenUsed/>
    <w:rsid w:val="00FF0ADA"/>
    <w:pPr>
      <w:spacing w:after="0"/>
      <w:ind w:left="1540"/>
      <w:jc w:val="left"/>
    </w:pPr>
    <w:rPr>
      <w:rFonts w:cstheme="minorHAnsi"/>
      <w:sz w:val="20"/>
      <w:szCs w:val="20"/>
    </w:rPr>
  </w:style>
  <w:style w:type="paragraph" w:styleId="TDC9">
    <w:name w:val="toc 9"/>
    <w:basedOn w:val="Normal"/>
    <w:next w:val="Normal"/>
    <w:autoRedefine/>
    <w:uiPriority w:val="39"/>
    <w:unhideWhenUsed/>
    <w:rsid w:val="00FF0ADA"/>
    <w:pPr>
      <w:spacing w:after="0"/>
      <w:ind w:left="1760"/>
      <w:jc w:val="left"/>
    </w:pPr>
    <w:rPr>
      <w:rFonts w:cstheme="minorHAnsi"/>
      <w:sz w:val="20"/>
      <w:szCs w:val="20"/>
    </w:rPr>
  </w:style>
  <w:style w:type="paragraph" w:customStyle="1" w:styleId="Encabezadoespecial">
    <w:name w:val="Encabezado especial"/>
    <w:basedOn w:val="Normal"/>
    <w:link w:val="EncabezadoespecialCar"/>
    <w:qFormat/>
    <w:rsid w:val="00AE4EEF"/>
    <w:pPr>
      <w:spacing w:before="360" w:after="240"/>
    </w:pPr>
    <w:rPr>
      <w:b/>
      <w:color w:val="44546A" w:themeColor="text2"/>
      <w:sz w:val="26"/>
      <w:szCs w:val="26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42759B"/>
    <w:pPr>
      <w:spacing w:after="0" w:line="240" w:lineRule="auto"/>
    </w:pPr>
    <w:rPr>
      <w:sz w:val="16"/>
      <w:szCs w:val="20"/>
    </w:rPr>
  </w:style>
  <w:style w:type="paragraph" w:customStyle="1" w:styleId="Contenidodelmarco">
    <w:name w:val="Contenido del marco"/>
    <w:basedOn w:val="Normal"/>
    <w:qFormat/>
  </w:style>
  <w:style w:type="paragraph" w:customStyle="1" w:styleId="Contenidodelatabla">
    <w:name w:val="Contenido de la tabla"/>
    <w:basedOn w:val="Normal"/>
    <w:qFormat/>
    <w:pPr>
      <w:widowControl w:val="0"/>
      <w:suppressLineNumbers/>
    </w:pPr>
  </w:style>
  <w:style w:type="paragraph" w:customStyle="1" w:styleId="Ttulodelatabla">
    <w:name w:val="Título de la tabla"/>
    <w:basedOn w:val="Contenidodelatabla"/>
    <w:qFormat/>
    <w:pPr>
      <w:jc w:val="center"/>
    </w:pPr>
    <w:rPr>
      <w:b/>
      <w:bCs/>
    </w:rPr>
  </w:style>
  <w:style w:type="paragraph" w:customStyle="1" w:styleId="Figura">
    <w:name w:val="Figura"/>
    <w:basedOn w:val="Descripcin"/>
    <w:qFormat/>
    <w:rPr>
      <w:sz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qFormat/>
    <w:rsid w:val="002103F2"/>
    <w:pPr>
      <w:spacing w:line="240" w:lineRule="auto"/>
    </w:pPr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qFormat/>
    <w:rsid w:val="002103F2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qFormat/>
    <w:rsid w:val="002103F2"/>
    <w:pPr>
      <w:spacing w:after="0" w:line="240" w:lineRule="auto"/>
    </w:pPr>
    <w:rPr>
      <w:rFonts w:ascii="Segoe UI" w:hAnsi="Segoe UI" w:cs="Segoe UI"/>
      <w:sz w:val="18"/>
      <w:szCs w:val="18"/>
    </w:rPr>
  </w:style>
  <w:style w:type="table" w:styleId="Tablaconcuadrcula">
    <w:name w:val="Table Grid"/>
    <w:basedOn w:val="Tablanormal"/>
    <w:uiPriority w:val="39"/>
    <w:rsid w:val="00286CF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aconcuadrcula1clara-nfasis1">
    <w:name w:val="Grid Table 1 Light Accent 1"/>
    <w:basedOn w:val="Tablanormal"/>
    <w:uiPriority w:val="46"/>
    <w:rsid w:val="00286CFB"/>
    <w:tblPr>
      <w:tblStyleRowBandSize w:val="1"/>
      <w:tblStyleColBandSize w:val="1"/>
      <w:tblBorders>
        <w:top w:val="single" w:sz="4" w:space="0" w:color="CE94E1" w:themeColor="accent1" w:themeTint="66"/>
        <w:left w:val="single" w:sz="4" w:space="0" w:color="CE94E1" w:themeColor="accent1" w:themeTint="66"/>
        <w:bottom w:val="single" w:sz="4" w:space="0" w:color="CE94E1" w:themeColor="accent1" w:themeTint="66"/>
        <w:right w:val="single" w:sz="4" w:space="0" w:color="CE94E1" w:themeColor="accent1" w:themeTint="66"/>
        <w:insideH w:val="single" w:sz="4" w:space="0" w:color="CE94E1" w:themeColor="accent1" w:themeTint="66"/>
        <w:insideV w:val="single" w:sz="4" w:space="0" w:color="CE94E1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6E2585" w:themeColor="accent1"/>
        </w:tcBorders>
      </w:tcPr>
    </w:tblStylePr>
    <w:tblStylePr w:type="lastRow">
      <w:rPr>
        <w:b/>
        <w:bCs/>
      </w:rPr>
      <w:tblPr/>
      <w:tcPr>
        <w:tcBorders>
          <w:top w:val="double" w:sz="2" w:space="0" w:color="6E258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4-nfasis2">
    <w:name w:val="Grid Table 4 Accent 2"/>
    <w:basedOn w:val="Tablanormal"/>
    <w:uiPriority w:val="49"/>
    <w:rsid w:val="00286CFB"/>
    <w:tblPr>
      <w:tblStyleRowBandSize w:val="1"/>
      <w:tblStyleColBandSize w:val="1"/>
      <w:tblBorders>
        <w:top w:val="single" w:sz="4" w:space="0" w:color="FA925B" w:themeColor="accent2" w:themeTint="99"/>
        <w:left w:val="single" w:sz="4" w:space="0" w:color="FA925B" w:themeColor="accent2" w:themeTint="99"/>
        <w:bottom w:val="single" w:sz="4" w:space="0" w:color="FA925B" w:themeColor="accent2" w:themeTint="99"/>
        <w:right w:val="single" w:sz="4" w:space="0" w:color="FA925B" w:themeColor="accent2" w:themeTint="99"/>
        <w:insideH w:val="single" w:sz="4" w:space="0" w:color="FA925B" w:themeColor="accent2" w:themeTint="99"/>
        <w:insideV w:val="single" w:sz="4" w:space="0" w:color="FA925B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05206" w:themeColor="accent2"/>
          <w:left w:val="single" w:sz="4" w:space="0" w:color="E05206" w:themeColor="accent2"/>
          <w:bottom w:val="single" w:sz="4" w:space="0" w:color="E05206" w:themeColor="accent2"/>
          <w:right w:val="single" w:sz="4" w:space="0" w:color="E05206" w:themeColor="accent2"/>
          <w:insideH w:val="nil"/>
          <w:insideV w:val="nil"/>
        </w:tcBorders>
        <w:shd w:val="clear" w:color="auto" w:fill="E05206" w:themeFill="accent2"/>
      </w:tcPr>
    </w:tblStylePr>
    <w:tblStylePr w:type="lastRow">
      <w:rPr>
        <w:b/>
        <w:bCs/>
      </w:rPr>
      <w:tblPr/>
      <w:tcPr>
        <w:tcBorders>
          <w:top w:val="double" w:sz="4" w:space="0" w:color="E0520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DAC8" w:themeFill="accent2" w:themeFillTint="33"/>
      </w:tcPr>
    </w:tblStylePr>
    <w:tblStylePr w:type="band1Horz">
      <w:tblPr/>
      <w:tcPr>
        <w:shd w:val="clear" w:color="auto" w:fill="FDDAC8" w:themeFill="accent2" w:themeFillTint="33"/>
      </w:tcPr>
    </w:tblStylePr>
  </w:style>
  <w:style w:type="table" w:styleId="Tablaconcuadrcula5oscura-nfasis1">
    <w:name w:val="Grid Table 5 Dark Accent 1"/>
    <w:basedOn w:val="Tablanormal"/>
    <w:uiPriority w:val="50"/>
    <w:rsid w:val="00E119C1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C9F0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E258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E258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E258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E2585" w:themeFill="accent1"/>
      </w:tcPr>
    </w:tblStylePr>
    <w:tblStylePr w:type="band1Vert">
      <w:tblPr/>
      <w:tcPr>
        <w:shd w:val="clear" w:color="auto" w:fill="CE94E1" w:themeFill="accent1" w:themeFillTint="66"/>
      </w:tcPr>
    </w:tblStylePr>
    <w:tblStylePr w:type="band1Horz">
      <w:tblPr/>
      <w:tcPr>
        <w:shd w:val="clear" w:color="auto" w:fill="CE94E1" w:themeFill="accent1" w:themeFillTint="66"/>
      </w:tcPr>
    </w:tblStylePr>
  </w:style>
  <w:style w:type="table" w:styleId="Tablaconcuadrcula4-nfasis1">
    <w:name w:val="Grid Table 4 Accent 1"/>
    <w:basedOn w:val="Tablanormal"/>
    <w:uiPriority w:val="49"/>
    <w:rsid w:val="007404DF"/>
    <w:tblPr>
      <w:tblStyleRowBandSize w:val="1"/>
      <w:tblStyleColBandSize w:val="1"/>
      <w:tblBorders>
        <w:top w:val="single" w:sz="4" w:space="0" w:color="B65FD2" w:themeColor="accent1" w:themeTint="99"/>
        <w:left w:val="single" w:sz="4" w:space="0" w:color="B65FD2" w:themeColor="accent1" w:themeTint="99"/>
        <w:bottom w:val="single" w:sz="4" w:space="0" w:color="B65FD2" w:themeColor="accent1" w:themeTint="99"/>
        <w:right w:val="single" w:sz="4" w:space="0" w:color="B65FD2" w:themeColor="accent1" w:themeTint="99"/>
        <w:insideH w:val="single" w:sz="4" w:space="0" w:color="B65FD2" w:themeColor="accent1" w:themeTint="99"/>
        <w:insideV w:val="single" w:sz="4" w:space="0" w:color="B65FD2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E2585" w:themeColor="accent1"/>
          <w:left w:val="single" w:sz="4" w:space="0" w:color="6E2585" w:themeColor="accent1"/>
          <w:bottom w:val="single" w:sz="4" w:space="0" w:color="6E2585" w:themeColor="accent1"/>
          <w:right w:val="single" w:sz="4" w:space="0" w:color="6E2585" w:themeColor="accent1"/>
          <w:insideH w:val="nil"/>
          <w:insideV w:val="nil"/>
        </w:tcBorders>
        <w:shd w:val="clear" w:color="auto" w:fill="6E2585" w:themeFill="accent1"/>
      </w:tcPr>
    </w:tblStylePr>
    <w:tblStylePr w:type="lastRow">
      <w:rPr>
        <w:b/>
        <w:bCs/>
      </w:rPr>
      <w:tblPr/>
      <w:tcPr>
        <w:tcBorders>
          <w:top w:val="double" w:sz="4" w:space="0" w:color="6E258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C9F0" w:themeFill="accent1" w:themeFillTint="33"/>
      </w:tcPr>
    </w:tblStylePr>
    <w:tblStylePr w:type="band1Horz">
      <w:tblPr/>
      <w:tcPr>
        <w:shd w:val="clear" w:color="auto" w:fill="E6C9F0" w:themeFill="accent1" w:themeFillTint="33"/>
      </w:tcPr>
    </w:tblStylePr>
  </w:style>
  <w:style w:type="table" w:customStyle="1" w:styleId="EstiloRed1">
    <w:name w:val="EstiloRed1"/>
    <w:basedOn w:val="Tablanormal"/>
    <w:uiPriority w:val="99"/>
    <w:rsid w:val="00F56D34"/>
    <w:tblPr/>
  </w:style>
  <w:style w:type="table" w:styleId="Tablaconcuadrcula3-nfasis2">
    <w:name w:val="Grid Table 3 Accent 2"/>
    <w:basedOn w:val="Tablanormal"/>
    <w:uiPriority w:val="48"/>
    <w:rsid w:val="000D71F0"/>
    <w:tblPr>
      <w:tblStyleRowBandSize w:val="1"/>
      <w:tblStyleColBandSize w:val="1"/>
      <w:tblBorders>
        <w:top w:val="single" w:sz="4" w:space="0" w:color="FA925B" w:themeColor="accent2" w:themeTint="99"/>
        <w:left w:val="single" w:sz="4" w:space="0" w:color="FA925B" w:themeColor="accent2" w:themeTint="99"/>
        <w:bottom w:val="single" w:sz="4" w:space="0" w:color="FA925B" w:themeColor="accent2" w:themeTint="99"/>
        <w:right w:val="single" w:sz="4" w:space="0" w:color="FA925B" w:themeColor="accent2" w:themeTint="99"/>
        <w:insideH w:val="single" w:sz="4" w:space="0" w:color="FA925B" w:themeColor="accent2" w:themeTint="99"/>
        <w:insideV w:val="single" w:sz="4" w:space="0" w:color="FA925B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DAC8" w:themeFill="accent2" w:themeFillTint="33"/>
      </w:tcPr>
    </w:tblStylePr>
    <w:tblStylePr w:type="band1Horz">
      <w:tblPr/>
      <w:tcPr>
        <w:shd w:val="clear" w:color="auto" w:fill="FDDAC8" w:themeFill="accent2" w:themeFillTint="33"/>
      </w:tcPr>
    </w:tblStylePr>
    <w:tblStylePr w:type="neCell">
      <w:tblPr/>
      <w:tcPr>
        <w:tcBorders>
          <w:bottom w:val="single" w:sz="4" w:space="0" w:color="E05206" w:themeColor="accent2"/>
        </w:tcBorders>
      </w:tcPr>
    </w:tblStylePr>
    <w:tblStylePr w:type="nwCell">
      <w:tblPr/>
      <w:tcPr>
        <w:tcBorders>
          <w:bottom w:val="single" w:sz="4" w:space="0" w:color="E05206" w:themeColor="accent2"/>
        </w:tcBorders>
      </w:tcPr>
    </w:tblStylePr>
    <w:tblStylePr w:type="seCell">
      <w:tblPr/>
      <w:tcPr>
        <w:tcBorders>
          <w:top w:val="single" w:sz="4" w:space="0" w:color="E05206" w:themeColor="accent2"/>
        </w:tcBorders>
      </w:tcPr>
    </w:tblStylePr>
    <w:tblStylePr w:type="swCell">
      <w:tblPr/>
      <w:tcPr>
        <w:tcBorders>
          <w:top w:val="single" w:sz="4" w:space="0" w:color="E05206" w:themeColor="accent2"/>
        </w:tcBorders>
      </w:tcPr>
    </w:tblStylePr>
  </w:style>
  <w:style w:type="table" w:customStyle="1" w:styleId="EstiloRed2">
    <w:name w:val="EstiloRed2"/>
    <w:basedOn w:val="Tablanormal"/>
    <w:uiPriority w:val="99"/>
    <w:rsid w:val="000D71F0"/>
    <w:tblPr/>
  </w:style>
  <w:style w:type="table" w:customStyle="1" w:styleId="EstiloRed">
    <w:name w:val="EstiloRed"/>
    <w:basedOn w:val="Tablanormal"/>
    <w:uiPriority w:val="99"/>
    <w:rsid w:val="000D71F0"/>
    <w:tblPr/>
  </w:style>
  <w:style w:type="table" w:customStyle="1" w:styleId="Estilo1">
    <w:name w:val="Estilo1"/>
    <w:basedOn w:val="Tablanormal"/>
    <w:uiPriority w:val="99"/>
    <w:rsid w:val="000D71F0"/>
    <w:rPr>
      <w:sz w:val="24"/>
    </w:rPr>
    <w:tblPr/>
  </w:style>
  <w:style w:type="table" w:styleId="Tablaconcuadrcula1clara-nfasis4">
    <w:name w:val="Grid Table 1 Light Accent 4"/>
    <w:basedOn w:val="Tablanormal"/>
    <w:uiPriority w:val="46"/>
    <w:rsid w:val="00484C60"/>
    <w:tblPr>
      <w:tblStyleRowBandSize w:val="1"/>
      <w:tblStyleColBandSize w:val="1"/>
      <w:tblBorders>
        <w:top w:val="single" w:sz="4" w:space="0" w:color="C6DAA4" w:themeColor="accent4" w:themeTint="66"/>
        <w:left w:val="single" w:sz="4" w:space="0" w:color="C6DAA4" w:themeColor="accent4" w:themeTint="66"/>
        <w:bottom w:val="single" w:sz="4" w:space="0" w:color="C6DAA4" w:themeColor="accent4" w:themeTint="66"/>
        <w:right w:val="single" w:sz="4" w:space="0" w:color="C6DAA4" w:themeColor="accent4" w:themeTint="66"/>
        <w:insideH w:val="single" w:sz="4" w:space="0" w:color="C6DAA4" w:themeColor="accent4" w:themeTint="66"/>
        <w:insideV w:val="single" w:sz="4" w:space="0" w:color="C6DAA4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6C8A37" w:themeColor="accent4"/>
        </w:tcBorders>
      </w:tcPr>
    </w:tblStylePr>
    <w:tblStylePr w:type="lastRow">
      <w:rPr>
        <w:b/>
        <w:bCs/>
      </w:rPr>
      <w:tblPr/>
      <w:tcPr>
        <w:tcBorders>
          <w:top w:val="double" w:sz="2" w:space="0" w:color="6C8A37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7concolores-nfasis4">
    <w:name w:val="Grid Table 7 Colorful Accent 4"/>
    <w:basedOn w:val="Tablanormal"/>
    <w:uiPriority w:val="52"/>
    <w:rsid w:val="00484C60"/>
    <w:rPr>
      <w:color w:val="506729" w:themeColor="accent4" w:themeShade="BF"/>
    </w:rPr>
    <w:tblPr>
      <w:tblStyleRowBandSize w:val="1"/>
      <w:tblStyleColBandSize w:val="1"/>
      <w:tblBorders>
        <w:top w:val="single" w:sz="4" w:space="0" w:color="AAC876" w:themeColor="accent4" w:themeTint="99"/>
        <w:left w:val="single" w:sz="4" w:space="0" w:color="AAC876" w:themeColor="accent4" w:themeTint="99"/>
        <w:bottom w:val="single" w:sz="4" w:space="0" w:color="AAC876" w:themeColor="accent4" w:themeTint="99"/>
        <w:right w:val="single" w:sz="4" w:space="0" w:color="AAC876" w:themeColor="accent4" w:themeTint="99"/>
        <w:insideH w:val="single" w:sz="4" w:space="0" w:color="AAC876" w:themeColor="accent4" w:themeTint="99"/>
        <w:insideV w:val="single" w:sz="4" w:space="0" w:color="AAC876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DD1" w:themeFill="accent4" w:themeFillTint="33"/>
      </w:tcPr>
    </w:tblStylePr>
    <w:tblStylePr w:type="band1Horz">
      <w:tblPr/>
      <w:tcPr>
        <w:shd w:val="clear" w:color="auto" w:fill="E2EDD1" w:themeFill="accent4" w:themeFillTint="33"/>
      </w:tcPr>
    </w:tblStylePr>
    <w:tblStylePr w:type="neCell">
      <w:tblPr/>
      <w:tcPr>
        <w:tcBorders>
          <w:bottom w:val="single" w:sz="4" w:space="0" w:color="6C8A37" w:themeColor="accent4"/>
        </w:tcBorders>
      </w:tcPr>
    </w:tblStylePr>
    <w:tblStylePr w:type="nwCell">
      <w:tblPr/>
      <w:tcPr>
        <w:tcBorders>
          <w:bottom w:val="single" w:sz="4" w:space="0" w:color="6C8A37" w:themeColor="accent4"/>
        </w:tcBorders>
      </w:tcPr>
    </w:tblStylePr>
    <w:tblStylePr w:type="seCell">
      <w:tblPr/>
      <w:tcPr>
        <w:tcBorders>
          <w:top w:val="single" w:sz="4" w:space="0" w:color="6C8A37" w:themeColor="accent4"/>
        </w:tcBorders>
      </w:tcPr>
    </w:tblStylePr>
    <w:tblStylePr w:type="swCell">
      <w:tblPr/>
      <w:tcPr>
        <w:tcBorders>
          <w:top w:val="single" w:sz="4" w:space="0" w:color="6C8A37" w:themeColor="accent4"/>
        </w:tcBorders>
      </w:tcPr>
    </w:tblStylePr>
  </w:style>
  <w:style w:type="table" w:styleId="Tabladelista3-nfasis1">
    <w:name w:val="List Table 3 Accent 1"/>
    <w:basedOn w:val="Tablanormal"/>
    <w:uiPriority w:val="48"/>
    <w:rsid w:val="00484C60"/>
    <w:tblPr>
      <w:tblStyleRowBandSize w:val="1"/>
      <w:tblStyleColBandSize w:val="1"/>
      <w:tblBorders>
        <w:top w:val="single" w:sz="4" w:space="0" w:color="6E2585" w:themeColor="accent1"/>
        <w:left w:val="single" w:sz="4" w:space="0" w:color="6E2585" w:themeColor="accent1"/>
        <w:bottom w:val="single" w:sz="4" w:space="0" w:color="6E2585" w:themeColor="accent1"/>
        <w:right w:val="single" w:sz="4" w:space="0" w:color="6E2585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E2585" w:themeFill="accent1"/>
      </w:tcPr>
    </w:tblStylePr>
    <w:tblStylePr w:type="lastRow">
      <w:rPr>
        <w:b/>
        <w:bCs/>
      </w:rPr>
      <w:tblPr/>
      <w:tcPr>
        <w:tcBorders>
          <w:top w:val="double" w:sz="4" w:space="0" w:color="6E2585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E2585" w:themeColor="accent1"/>
          <w:right w:val="single" w:sz="4" w:space="0" w:color="6E2585" w:themeColor="accent1"/>
        </w:tcBorders>
      </w:tcPr>
    </w:tblStylePr>
    <w:tblStylePr w:type="band1Horz">
      <w:tblPr/>
      <w:tcPr>
        <w:tcBorders>
          <w:top w:val="single" w:sz="4" w:space="0" w:color="6E2585" w:themeColor="accent1"/>
          <w:bottom w:val="single" w:sz="4" w:space="0" w:color="6E2585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E2585" w:themeColor="accent1"/>
          <w:left w:val="nil"/>
        </w:tcBorders>
      </w:tcPr>
    </w:tblStylePr>
    <w:tblStylePr w:type="swCell">
      <w:tblPr/>
      <w:tcPr>
        <w:tcBorders>
          <w:top w:val="double" w:sz="4" w:space="0" w:color="6E2585" w:themeColor="accent1"/>
          <w:right w:val="nil"/>
        </w:tcBorders>
      </w:tcPr>
    </w:tblStylePr>
  </w:style>
  <w:style w:type="table" w:styleId="Tabladelista4-nfasis4">
    <w:name w:val="List Table 4 Accent 4"/>
    <w:basedOn w:val="Tablanormal"/>
    <w:uiPriority w:val="49"/>
    <w:rsid w:val="00484C60"/>
    <w:tblPr>
      <w:tblStyleRowBandSize w:val="1"/>
      <w:tblStyleColBandSize w:val="1"/>
      <w:tblBorders>
        <w:top w:val="single" w:sz="4" w:space="0" w:color="AAC876" w:themeColor="accent4" w:themeTint="99"/>
        <w:left w:val="single" w:sz="4" w:space="0" w:color="AAC876" w:themeColor="accent4" w:themeTint="99"/>
        <w:bottom w:val="single" w:sz="4" w:space="0" w:color="AAC876" w:themeColor="accent4" w:themeTint="99"/>
        <w:right w:val="single" w:sz="4" w:space="0" w:color="AAC876" w:themeColor="accent4" w:themeTint="99"/>
        <w:insideH w:val="single" w:sz="4" w:space="0" w:color="AAC87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C8A37" w:themeColor="accent4"/>
          <w:left w:val="single" w:sz="4" w:space="0" w:color="6C8A37" w:themeColor="accent4"/>
          <w:bottom w:val="single" w:sz="4" w:space="0" w:color="6C8A37" w:themeColor="accent4"/>
          <w:right w:val="single" w:sz="4" w:space="0" w:color="6C8A37" w:themeColor="accent4"/>
          <w:insideH w:val="nil"/>
        </w:tcBorders>
        <w:shd w:val="clear" w:color="auto" w:fill="6C8A37" w:themeFill="accent4"/>
      </w:tcPr>
    </w:tblStylePr>
    <w:tblStylePr w:type="lastRow">
      <w:rPr>
        <w:b/>
        <w:bCs/>
      </w:rPr>
      <w:tblPr/>
      <w:tcPr>
        <w:tcBorders>
          <w:top w:val="double" w:sz="4" w:space="0" w:color="6C8A37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DD1" w:themeFill="accent4" w:themeFillTint="33"/>
      </w:tcPr>
    </w:tblStylePr>
    <w:tblStylePr w:type="band1Horz">
      <w:tblPr/>
      <w:tcPr>
        <w:shd w:val="clear" w:color="auto" w:fill="E2EDD1" w:themeFill="accent4" w:themeFillTint="33"/>
      </w:tcPr>
    </w:tblStylePr>
  </w:style>
  <w:style w:type="table" w:styleId="Tabladelista4-nfasis1">
    <w:name w:val="List Table 4 Accent 1"/>
    <w:basedOn w:val="Tablanormal"/>
    <w:uiPriority w:val="49"/>
    <w:rsid w:val="00B32132"/>
    <w:tblPr>
      <w:tblStyleRowBandSize w:val="1"/>
      <w:tblStyleColBandSize w:val="1"/>
      <w:tblBorders>
        <w:top w:val="single" w:sz="4" w:space="0" w:color="B65FD2" w:themeColor="accent1" w:themeTint="99"/>
        <w:left w:val="single" w:sz="4" w:space="0" w:color="B65FD2" w:themeColor="accent1" w:themeTint="99"/>
        <w:bottom w:val="single" w:sz="4" w:space="0" w:color="B65FD2" w:themeColor="accent1" w:themeTint="99"/>
        <w:right w:val="single" w:sz="4" w:space="0" w:color="B65FD2" w:themeColor="accent1" w:themeTint="99"/>
        <w:insideH w:val="single" w:sz="4" w:space="0" w:color="B65FD2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E2585" w:themeColor="accent1"/>
          <w:left w:val="single" w:sz="4" w:space="0" w:color="6E2585" w:themeColor="accent1"/>
          <w:bottom w:val="single" w:sz="4" w:space="0" w:color="6E2585" w:themeColor="accent1"/>
          <w:right w:val="single" w:sz="4" w:space="0" w:color="6E2585" w:themeColor="accent1"/>
          <w:insideH w:val="nil"/>
        </w:tcBorders>
        <w:shd w:val="clear" w:color="auto" w:fill="6E2585" w:themeFill="accent1"/>
      </w:tcPr>
    </w:tblStylePr>
    <w:tblStylePr w:type="lastRow">
      <w:rPr>
        <w:b/>
        <w:bCs/>
      </w:rPr>
      <w:tblPr/>
      <w:tcPr>
        <w:tcBorders>
          <w:top w:val="double" w:sz="4" w:space="0" w:color="6E258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C9F0" w:themeFill="accent1" w:themeFillTint="33"/>
      </w:tcPr>
    </w:tblStylePr>
    <w:tblStylePr w:type="band1Horz">
      <w:tblPr/>
      <w:tcPr>
        <w:shd w:val="clear" w:color="auto" w:fill="E6C9F0" w:themeFill="accent1" w:themeFillTint="33"/>
      </w:tcPr>
    </w:tblStylePr>
  </w:style>
  <w:style w:type="table" w:styleId="Tablaconcuadrcula3-nfasis3">
    <w:name w:val="Grid Table 3 Accent 3"/>
    <w:basedOn w:val="Tablanormal"/>
    <w:uiPriority w:val="48"/>
    <w:rsid w:val="00711691"/>
    <w:tblPr>
      <w:tblStyleRowBandSize w:val="1"/>
      <w:tblStyleColBandSize w:val="1"/>
      <w:tblBorders>
        <w:top w:val="single" w:sz="4" w:space="0" w:color="EBCC86" w:themeColor="accent3" w:themeTint="99"/>
        <w:left w:val="single" w:sz="4" w:space="0" w:color="EBCC86" w:themeColor="accent3" w:themeTint="99"/>
        <w:bottom w:val="single" w:sz="4" w:space="0" w:color="EBCC86" w:themeColor="accent3" w:themeTint="99"/>
        <w:right w:val="single" w:sz="4" w:space="0" w:color="EBCC86" w:themeColor="accent3" w:themeTint="99"/>
        <w:insideH w:val="single" w:sz="4" w:space="0" w:color="EBCC86" w:themeColor="accent3" w:themeTint="99"/>
        <w:insideV w:val="single" w:sz="4" w:space="0" w:color="EBCC86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8EED6" w:themeFill="accent3" w:themeFillTint="33"/>
      </w:tcPr>
    </w:tblStylePr>
    <w:tblStylePr w:type="band1Horz">
      <w:tblPr/>
      <w:tcPr>
        <w:shd w:val="clear" w:color="auto" w:fill="F8EED6" w:themeFill="accent3" w:themeFillTint="33"/>
      </w:tcPr>
    </w:tblStylePr>
    <w:tblStylePr w:type="neCell">
      <w:tblPr/>
      <w:tcPr>
        <w:tcBorders>
          <w:bottom w:val="single" w:sz="4" w:space="0" w:color="DFAC37" w:themeColor="accent3"/>
        </w:tcBorders>
      </w:tcPr>
    </w:tblStylePr>
    <w:tblStylePr w:type="nwCell">
      <w:tblPr/>
      <w:tcPr>
        <w:tcBorders>
          <w:bottom w:val="single" w:sz="4" w:space="0" w:color="DFAC37" w:themeColor="accent3"/>
        </w:tcBorders>
      </w:tcPr>
    </w:tblStylePr>
    <w:tblStylePr w:type="seCell">
      <w:tblPr/>
      <w:tcPr>
        <w:tcBorders>
          <w:top w:val="single" w:sz="4" w:space="0" w:color="DFAC37" w:themeColor="accent3"/>
        </w:tcBorders>
      </w:tcPr>
    </w:tblStylePr>
    <w:tblStylePr w:type="swCell">
      <w:tblPr/>
      <w:tcPr>
        <w:tcBorders>
          <w:top w:val="single" w:sz="4" w:space="0" w:color="DFAC37" w:themeColor="accent3"/>
        </w:tcBorders>
      </w:tcPr>
    </w:tblStylePr>
  </w:style>
  <w:style w:type="paragraph" w:styleId="NormalWeb">
    <w:name w:val="Normal (Web)"/>
    <w:basedOn w:val="Normal"/>
    <w:uiPriority w:val="99"/>
    <w:semiHidden/>
    <w:unhideWhenUsed/>
    <w:rsid w:val="00E6735E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unhideWhenUsed/>
    <w:rsid w:val="00E6735E"/>
    <w:rPr>
      <w:color w:val="0563C1" w:themeColor="hyperlink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135E42"/>
    <w:rPr>
      <w:color w:val="954F72" w:themeColor="followedHyperlink"/>
      <w:u w:val="single"/>
    </w:rPr>
  </w:style>
  <w:style w:type="paragraph" w:customStyle="1" w:styleId="Textodestacado">
    <w:name w:val="Texto destacado"/>
    <w:basedOn w:val="Normal"/>
    <w:uiPriority w:val="99"/>
    <w:rsid w:val="00B8085A"/>
    <w:pPr>
      <w:suppressAutoHyphens w:val="0"/>
      <w:autoSpaceDE w:val="0"/>
      <w:autoSpaceDN w:val="0"/>
      <w:adjustRightInd w:val="0"/>
      <w:spacing w:before="227" w:after="170" w:line="340" w:lineRule="atLeast"/>
      <w:textAlignment w:val="center"/>
    </w:pPr>
    <w:rPr>
      <w:rFonts w:ascii="Neutra Text" w:hAnsi="Neutra Text" w:cs="Neutra Text"/>
      <w:b/>
      <w:bCs/>
      <w:color w:val="000000"/>
      <w:sz w:val="28"/>
      <w:szCs w:val="28"/>
      <w:lang w:val="es-ES_tradnl"/>
    </w:rPr>
  </w:style>
  <w:style w:type="character" w:customStyle="1" w:styleId="Morado">
    <w:name w:val="Morado"/>
    <w:uiPriority w:val="99"/>
    <w:rsid w:val="00B8085A"/>
    <w:rPr>
      <w:color w:val="6D2684"/>
    </w:rPr>
  </w:style>
  <w:style w:type="paragraph" w:styleId="Listaconvietas">
    <w:name w:val="List Bullet"/>
    <w:basedOn w:val="Normal"/>
    <w:uiPriority w:val="99"/>
    <w:rsid w:val="00BF63F4"/>
    <w:pPr>
      <w:tabs>
        <w:tab w:val="left" w:pos="170"/>
        <w:tab w:val="left" w:pos="227"/>
      </w:tabs>
      <w:suppressAutoHyphens w:val="0"/>
      <w:autoSpaceDE w:val="0"/>
      <w:autoSpaceDN w:val="0"/>
      <w:adjustRightInd w:val="0"/>
      <w:spacing w:before="170" w:after="0" w:line="260" w:lineRule="atLeast"/>
      <w:ind w:left="397" w:firstLine="113"/>
      <w:textAlignment w:val="center"/>
    </w:pPr>
    <w:rPr>
      <w:rFonts w:ascii="Neutra Text" w:hAnsi="Neutra Text" w:cs="Neutra Text"/>
      <w:color w:val="333333"/>
      <w:spacing w:val="-2"/>
      <w:lang w:val="es-ES_tradnl"/>
    </w:rPr>
  </w:style>
  <w:style w:type="character" w:customStyle="1" w:styleId="Bold">
    <w:name w:val="Bold"/>
    <w:uiPriority w:val="99"/>
    <w:rsid w:val="00BF63F4"/>
    <w:rPr>
      <w:rFonts w:ascii="Neutra Text" w:hAnsi="Neutra Text" w:cs="Neutra Text"/>
      <w:b/>
      <w:bCs/>
      <w:color w:val="000000"/>
    </w:rPr>
  </w:style>
  <w:style w:type="paragraph" w:customStyle="1" w:styleId="Prrafobsico">
    <w:name w:val="[Párrafo básico]"/>
    <w:basedOn w:val="Normal"/>
    <w:uiPriority w:val="99"/>
    <w:rsid w:val="00612450"/>
    <w:pPr>
      <w:suppressAutoHyphens w:val="0"/>
      <w:autoSpaceDE w:val="0"/>
      <w:autoSpaceDN w:val="0"/>
      <w:adjustRightInd w:val="0"/>
      <w:spacing w:after="0" w:line="260" w:lineRule="atLeast"/>
      <w:textAlignment w:val="center"/>
    </w:pPr>
    <w:rPr>
      <w:rFonts w:ascii="Neutra Text" w:hAnsi="Neutra Text" w:cs="Neutra Text"/>
      <w:color w:val="000000"/>
      <w:spacing w:val="-4"/>
      <w:lang w:val="es-ES_tradnl"/>
    </w:rPr>
  </w:style>
  <w:style w:type="table" w:styleId="Tablaconcuadrcula1clara-nfasis3">
    <w:name w:val="Grid Table 1 Light Accent 3"/>
    <w:basedOn w:val="Tablanormal"/>
    <w:uiPriority w:val="46"/>
    <w:rsid w:val="00FA3A33"/>
    <w:tblPr>
      <w:tblStyleRowBandSize w:val="1"/>
      <w:tblStyleColBandSize w:val="1"/>
      <w:tblBorders>
        <w:top w:val="single" w:sz="4" w:space="0" w:color="F2DDAE" w:themeColor="accent3" w:themeTint="66"/>
        <w:left w:val="single" w:sz="4" w:space="0" w:color="F2DDAE" w:themeColor="accent3" w:themeTint="66"/>
        <w:bottom w:val="single" w:sz="4" w:space="0" w:color="F2DDAE" w:themeColor="accent3" w:themeTint="66"/>
        <w:right w:val="single" w:sz="4" w:space="0" w:color="F2DDAE" w:themeColor="accent3" w:themeTint="66"/>
        <w:insideH w:val="single" w:sz="4" w:space="0" w:color="F2DDAE" w:themeColor="accent3" w:themeTint="66"/>
        <w:insideV w:val="single" w:sz="4" w:space="0" w:color="F2DDAE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EBCC86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BCC86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normal5">
    <w:name w:val="Plain Table 5"/>
    <w:basedOn w:val="Tablanormal"/>
    <w:uiPriority w:val="45"/>
    <w:rsid w:val="00FA3A33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numbering" w:customStyle="1" w:styleId="Listaactual1">
    <w:name w:val="Lista actual1"/>
    <w:uiPriority w:val="99"/>
    <w:rsid w:val="004E464F"/>
    <w:pPr>
      <w:numPr>
        <w:numId w:val="7"/>
      </w:numPr>
    </w:pPr>
  </w:style>
  <w:style w:type="numbering" w:customStyle="1" w:styleId="Listaactual2">
    <w:name w:val="Lista actual2"/>
    <w:uiPriority w:val="99"/>
    <w:rsid w:val="004E464F"/>
    <w:pPr>
      <w:numPr>
        <w:numId w:val="8"/>
      </w:numPr>
    </w:pPr>
  </w:style>
  <w:style w:type="numbering" w:customStyle="1" w:styleId="Listaactual3">
    <w:name w:val="Lista actual3"/>
    <w:uiPriority w:val="99"/>
    <w:rsid w:val="004E464F"/>
    <w:pPr>
      <w:numPr>
        <w:numId w:val="9"/>
      </w:numPr>
    </w:pPr>
  </w:style>
  <w:style w:type="numbering" w:customStyle="1" w:styleId="Listaactual4">
    <w:name w:val="Lista actual4"/>
    <w:uiPriority w:val="99"/>
    <w:rsid w:val="004E464F"/>
    <w:pPr>
      <w:numPr>
        <w:numId w:val="14"/>
      </w:numPr>
    </w:pPr>
  </w:style>
  <w:style w:type="numbering" w:customStyle="1" w:styleId="Listaactual5">
    <w:name w:val="Lista actual5"/>
    <w:uiPriority w:val="99"/>
    <w:rsid w:val="004E464F"/>
    <w:pPr>
      <w:numPr>
        <w:numId w:val="15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396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4917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324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9774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59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872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564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54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518988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969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52660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5479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57348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947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085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72815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7176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7393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67214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416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41051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3267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46694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354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914885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43152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4456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5245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020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43403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82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5061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1838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92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9346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110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5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8305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4739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21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91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6708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7766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8724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706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89050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9699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472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36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528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45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3962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619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</w:webSetting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6"/>
    </mc:Choice>
    <mc:Fallback>
      <c:style val="6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Hoja1!$B$1</c:f>
              <c:strCache>
                <c:ptCount val="1"/>
                <c:pt idx="0">
                  <c:v>.</c:v>
                </c:pt>
              </c:strCache>
            </c:strRef>
          </c:tx>
          <c:spPr>
            <a:solidFill>
              <a:srgbClr val="89B24C"/>
            </a:solidFill>
          </c:spPr>
          <c:dPt>
            <c:idx val="0"/>
            <c:bubble3D val="0"/>
            <c:spPr>
              <a:solidFill>
                <a:srgbClr val="6F2486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541F-4B42-8A33-BA0F25F893F9}"/>
              </c:ext>
            </c:extLst>
          </c:dPt>
          <c:dPt>
            <c:idx val="1"/>
            <c:bubble3D val="0"/>
            <c:spPr>
              <a:solidFill>
                <a:srgbClr val="89B24C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541F-4B42-8A33-BA0F25F893F9}"/>
              </c:ext>
            </c:extLst>
          </c:dPt>
          <c:dPt>
            <c:idx val="2"/>
            <c:bubble3D val="0"/>
            <c:spPr>
              <a:solidFill>
                <a:srgbClr val="E05311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541F-4B42-8A33-BA0F25F893F9}"/>
              </c:ext>
            </c:extLst>
          </c:dPt>
          <c:dPt>
            <c:idx val="3"/>
            <c:bubble3D val="0"/>
            <c:spPr>
              <a:solidFill>
                <a:srgbClr val="89B24C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541F-4B42-8A33-BA0F25F893F9}"/>
              </c:ext>
            </c:extLst>
          </c:dPt>
          <c:dLbls>
            <c:dLbl>
              <c:idx val="0"/>
              <c:layout>
                <c:manualLayout>
                  <c:x val="9.8803289717007275E-2"/>
                  <c:y val="2.9043416786523966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0">
                    <a:noAutofit/>
                  </a:bodyPr>
                  <a:lstStyle/>
                  <a:p>
                    <a:pPr algn="l">
                      <a:defRPr sz="1100" b="1" i="0" u="none" strike="noStrike" kern="1200" spc="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1050">
                        <a:solidFill>
                          <a:srgbClr val="6F2486"/>
                        </a:solidFill>
                      </a:rPr>
                      <a:t>Licencia</a:t>
                    </a:r>
                    <a:r>
                      <a:rPr lang="en-US" sz="1050" baseline="0">
                        <a:solidFill>
                          <a:srgbClr val="6F2486"/>
                        </a:solidFill>
                      </a:rPr>
                      <a:t> de explotación</a:t>
                    </a:r>
                    <a:endParaRPr lang="en-US" sz="1050">
                      <a:solidFill>
                        <a:srgbClr val="6F2486"/>
                      </a:solidFill>
                    </a:endParaRPr>
                  </a:p>
                  <a:p>
                    <a:pPr algn="l">
                      <a:defRPr sz="1100">
                        <a:solidFill>
                          <a:schemeClr val="tx1"/>
                        </a:solidFill>
                      </a:defRPr>
                    </a:pPr>
                    <a:r>
                      <a:rPr lang="en-US" sz="800" b="0">
                        <a:solidFill>
                          <a:schemeClr val="tx1"/>
                        </a:solidFill>
                      </a:rPr>
                      <a:t>- Cumplimiento</a:t>
                    </a:r>
                    <a:r>
                      <a:rPr lang="en-US" sz="800" b="0" baseline="0">
                        <a:solidFill>
                          <a:schemeClr val="tx1"/>
                        </a:solidFill>
                      </a:rPr>
                      <a:t> de la normativa</a:t>
                    </a:r>
                    <a:endParaRPr lang="en-US" sz="800" b="0">
                      <a:solidFill>
                        <a:schemeClr val="tx1"/>
                      </a:solidFill>
                    </a:endParaRPr>
                  </a:p>
                  <a:p>
                    <a:pPr algn="l">
                      <a:defRPr sz="1100">
                        <a:solidFill>
                          <a:schemeClr val="tx1"/>
                        </a:solidFill>
                      </a:defRPr>
                    </a:pPr>
                    <a:r>
                      <a:rPr lang="en-US" sz="800" b="0">
                        <a:solidFill>
                          <a:schemeClr val="tx1"/>
                        </a:solidFill>
                      </a:rPr>
                      <a:t>-</a:t>
                    </a:r>
                    <a:r>
                      <a:rPr lang="en-US" sz="800" b="0" baseline="0">
                        <a:solidFill>
                          <a:schemeClr val="tx1"/>
                        </a:solidFill>
                      </a:rPr>
                      <a:t> Generación de ingresos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0">
                  <a:noAutofit/>
                </a:bodyPr>
                <a:lstStyle/>
                <a:p>
                  <a:pPr algn="l">
                    <a:defRPr sz="1100" b="1" i="0" u="none" strike="noStrike" kern="1200" spc="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ES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6883041556217874"/>
                      <c:h val="0.40975256575900143"/>
                    </c:manualLayout>
                  </c15:layout>
                  <c15:showDataLabelsRange val="0"/>
                </c:ext>
                <c:ext xmlns:c16="http://schemas.microsoft.com/office/drawing/2014/chart" uri="{C3380CC4-5D6E-409C-BE32-E72D297353CC}">
                  <c16:uniqueId val="{00000001-541F-4B42-8A33-BA0F25F893F9}"/>
                </c:ext>
              </c:extLst>
            </c:dLbl>
            <c:dLbl>
              <c:idx val="1"/>
              <c:layout>
                <c:manualLayout>
                  <c:x val="0.10294500345640753"/>
                  <c:y val="-6.4156407693620396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0">
                    <a:noAutofit/>
                  </a:bodyPr>
                  <a:lstStyle/>
                  <a:p>
                    <a:pPr algn="l">
                      <a:defRPr sz="1000" b="1" i="0" u="none" strike="noStrike" kern="1200" spc="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1200" b="1" i="0" u="none" strike="noStrike" kern="1200" spc="0" baseline="0">
                        <a:solidFill>
                          <a:srgbClr val="89B24C"/>
                        </a:solidFill>
                      </a:rPr>
                      <a:t>Valor de la marca</a:t>
                    </a:r>
                  </a:p>
                  <a:p>
                    <a:pPr algn="l">
                      <a:defRPr>
                        <a:solidFill>
                          <a:schemeClr val="tx1"/>
                        </a:solidFill>
                      </a:defRPr>
                    </a:pPr>
                    <a:r>
                      <a:rPr lang="en-US" sz="800" b="0" i="0" u="none" strike="noStrike" kern="1200" spc="0" baseline="0">
                        <a:solidFill>
                          <a:schemeClr val="tx1"/>
                        </a:solidFill>
                      </a:rPr>
                      <a:t>- Reputación</a:t>
                    </a:r>
                  </a:p>
                  <a:p>
                    <a:pPr algn="l">
                      <a:defRPr>
                        <a:solidFill>
                          <a:schemeClr val="tx1"/>
                        </a:solidFill>
                      </a:defRPr>
                    </a:pPr>
                    <a:r>
                      <a:rPr lang="en-US" sz="800" b="0" i="0" u="none" strike="noStrike" kern="1200" spc="0" baseline="0">
                        <a:solidFill>
                          <a:schemeClr val="tx1"/>
                        </a:solidFill>
                      </a:rPr>
                      <a:t>- Contratación y retención del talento</a:t>
                    </a:r>
                  </a:p>
                  <a:p>
                    <a:pPr algn="l">
                      <a:defRPr>
                        <a:solidFill>
                          <a:schemeClr val="tx1"/>
                        </a:solidFill>
                      </a:defRPr>
                    </a:pPr>
                    <a:r>
                      <a:rPr lang="en-US" sz="800" b="0" i="0" u="none" strike="noStrike" kern="1200" spc="0" baseline="0">
                        <a:solidFill>
                          <a:schemeClr val="tx1"/>
                        </a:solidFill>
                      </a:rPr>
                      <a:t>- Responsabilidad y filantropía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0">
                  <a:noAutofit/>
                </a:bodyPr>
                <a:lstStyle/>
                <a:p>
                  <a:pPr algn="l">
                    <a:defRPr sz="1000" b="1" i="0" u="none" strike="noStrike" kern="1200" spc="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ES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8621939070386054"/>
                      <c:h val="0.46107798444699055"/>
                    </c:manualLayout>
                  </c15:layout>
                  <c15:showDataLabelsRange val="0"/>
                </c:ext>
                <c:ext xmlns:c16="http://schemas.microsoft.com/office/drawing/2014/chart" uri="{C3380CC4-5D6E-409C-BE32-E72D297353CC}">
                  <c16:uniqueId val="{00000003-541F-4B42-8A33-BA0F25F893F9}"/>
                </c:ext>
              </c:extLst>
            </c:dLbl>
            <c:dLbl>
              <c:idx val="2"/>
              <c:layout>
                <c:manualLayout>
                  <c:x val="-1.5559077534174176E-2"/>
                  <c:y val="-7.5156432102496284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0">
                    <a:noAutofit/>
                  </a:bodyPr>
                  <a:lstStyle/>
                  <a:p>
                    <a:pPr algn="l">
                      <a:defRPr sz="1200" b="1" i="0" u="none" strike="noStrike" kern="1200" spc="0" baseline="0">
                        <a:solidFill>
                          <a:schemeClr val="tx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1050">
                        <a:solidFill>
                          <a:srgbClr val="E05311"/>
                        </a:solidFill>
                      </a:rPr>
                      <a:t>Conocimientos</a:t>
                    </a:r>
                    <a:r>
                      <a:rPr lang="en-US" sz="1050" baseline="0">
                        <a:solidFill>
                          <a:srgbClr val="E05311"/>
                        </a:solidFill>
                      </a:rPr>
                      <a:t> y perspectivas</a:t>
                    </a:r>
                    <a:endParaRPr lang="en-US" sz="1050">
                      <a:solidFill>
                        <a:srgbClr val="E05311"/>
                      </a:solidFill>
                    </a:endParaRPr>
                  </a:p>
                  <a:p>
                    <a:pPr algn="l">
                      <a:defRPr sz="1200">
                        <a:solidFill>
                          <a:schemeClr val="tx1"/>
                        </a:solidFill>
                      </a:defRPr>
                    </a:pPr>
                    <a:r>
                      <a:rPr lang="en-US" sz="800" baseline="0">
                        <a:solidFill>
                          <a:schemeClr val="tx1"/>
                        </a:solidFill>
                      </a:rPr>
                      <a:t>- </a:t>
                    </a:r>
                    <a:r>
                      <a:rPr lang="en-US" sz="800" b="0" i="0" u="none" strike="noStrike" kern="1200" spc="0" baseline="0">
                        <a:solidFill>
                          <a:schemeClr val="tx1"/>
                        </a:solidFill>
                      </a:rPr>
                      <a:t>Reciprocidad</a:t>
                    </a:r>
                  </a:p>
                  <a:p>
                    <a:pPr algn="l">
                      <a:defRPr sz="1200">
                        <a:solidFill>
                          <a:schemeClr val="tx1"/>
                        </a:solidFill>
                      </a:defRPr>
                    </a:pPr>
                    <a:r>
                      <a:rPr lang="en-US" sz="800" b="0" i="0" u="none" strike="noStrike" kern="1200" spc="0" baseline="0">
                        <a:solidFill>
                          <a:schemeClr val="tx1"/>
                        </a:solidFill>
                      </a:rPr>
                      <a:t>- Rectificación de errores</a:t>
                    </a:r>
                  </a:p>
                  <a:p>
                    <a:pPr algn="l">
                      <a:defRPr sz="1200">
                        <a:solidFill>
                          <a:schemeClr val="tx1"/>
                        </a:solidFill>
                      </a:defRPr>
                    </a:pPr>
                    <a:r>
                      <a:rPr lang="en-US" sz="800" b="0" i="0" u="none" strike="noStrike" kern="1200" spc="0" baseline="0">
                        <a:solidFill>
                          <a:schemeClr val="tx1"/>
                        </a:solidFill>
                      </a:rPr>
                      <a:t>- Investigación y conocimientos</a:t>
                    </a:r>
                  </a:p>
                  <a:p>
                    <a:pPr algn="l">
                      <a:defRPr sz="1200">
                        <a:solidFill>
                          <a:schemeClr val="tx1"/>
                        </a:solidFill>
                      </a:defRPr>
                    </a:pPr>
                    <a:r>
                      <a:rPr lang="en-US" sz="800" b="0" i="0" u="none" strike="noStrike" kern="1200" spc="0" baseline="0">
                        <a:solidFill>
                          <a:schemeClr val="tx1"/>
                        </a:solidFill>
                      </a:rPr>
                      <a:t>- Reproducibilidad</a:t>
                    </a:r>
                    <a:endParaRPr lang="en-US" sz="1050">
                      <a:solidFill>
                        <a:srgbClr val="E05311"/>
                      </a:solidFill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0">
                  <a:noAutofit/>
                </a:bodyPr>
                <a:lstStyle/>
                <a:p>
                  <a:pPr algn="l">
                    <a:defRPr sz="1200" b="1" i="0" u="none" strike="noStrike" kern="1200" spc="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ES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7211827816302497"/>
                      <c:h val="0.54603788303551837"/>
                    </c:manualLayout>
                  </c15:layout>
                  <c15:showDataLabelsRange val="0"/>
                </c:ext>
                <c:ext xmlns:c16="http://schemas.microsoft.com/office/drawing/2014/chart" uri="{C3380CC4-5D6E-409C-BE32-E72D297353CC}">
                  <c16:uniqueId val="{00000005-541F-4B42-8A33-BA0F25F893F9}"/>
                </c:ext>
              </c:extLst>
            </c:dLbl>
            <c:dLbl>
              <c:idx val="3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4">
                          <a:shade val="58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ES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6="http://schemas.microsoft.com/office/drawing/2014/chart" uri="{C3380CC4-5D6E-409C-BE32-E72D297353CC}">
                  <c16:uniqueId val="{00000007-541F-4B42-8A33-BA0F25F893F9}"/>
                </c:ext>
              </c:extLst>
            </c:dLbl>
            <c:spPr>
              <a:noFill/>
              <a:ln>
                <a:noFill/>
              </a:ln>
              <a:effectLst/>
            </c:spPr>
            <c:dLblPos val="outEnd"/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Hoja1!$A$2:$A$5</c:f>
              <c:strCache>
                <c:ptCount val="3"/>
                <c:pt idx="0">
                  <c:v>Brand Equity</c:v>
                </c:pt>
                <c:pt idx="1">
                  <c:v>Knowledge and Insights</c:v>
                </c:pt>
                <c:pt idx="2">
                  <c:v>License to Operate</c:v>
                </c:pt>
              </c:strCache>
            </c:strRef>
          </c:cat>
          <c:val>
            <c:numRef>
              <c:f>Hoja1!$B$2:$B$5</c:f>
              <c:numCache>
                <c:formatCode>General</c:formatCode>
                <c:ptCount val="4"/>
                <c:pt idx="0">
                  <c:v>1.5</c:v>
                </c:pt>
                <c:pt idx="1">
                  <c:v>3</c:v>
                </c:pt>
                <c:pt idx="2">
                  <c:v>3.5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541F-4B42-8A33-BA0F25F893F9}"/>
            </c:ext>
          </c:extLst>
        </c:ser>
        <c:dLbls>
          <c:dLblPos val="out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E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withinLinearReversed" id="24">
  <a:schemeClr val="accent4"/>
</cs:colorStyle>
</file>

<file path=word/charts/style1.xml><?xml version="1.0" encoding="utf-8"?>
<cs:chartStyle xmlns:cs="http://schemas.microsoft.com/office/drawing/2012/chartStyle" xmlns:a="http://schemas.openxmlformats.org/drawingml/2006/main" id="259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cs:styleClr val="auto"/>
    </cs:fontRef>
    <cs:defRPr sz="1000" b="1" i="0" u="none" strike="noStrike" kern="1200" spc="0" baseline="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635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10000"/>
          </a:prstClr>
        </a:outerShdw>
      </a:effectLst>
      <a:scene3d>
        <a:camera prst="orthographicFront"/>
        <a:lightRig rig="threePt" dir="t"/>
      </a:scene3d>
      <a:sp3d>
        <a:bevelT w="127000" h="127000"/>
        <a:bevelB w="127000" h="127000"/>
      </a:sp3d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47C559B-2C90-5B4C-94C0-482D382ED121}">
      <dsp:nvSpPr>
        <dsp:cNvPr id="0" name=""/>
        <dsp:cNvSpPr/>
      </dsp:nvSpPr>
      <dsp:spPr>
        <a:xfrm rot="5331702">
          <a:off x="84676" y="1019693"/>
          <a:ext cx="923619" cy="107628"/>
        </a:xfrm>
        <a:prstGeom prst="rect">
          <a:avLst/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1132CDD-0EC8-194F-996D-26D70B90EA5F}">
      <dsp:nvSpPr>
        <dsp:cNvPr id="0" name=""/>
        <dsp:cNvSpPr/>
      </dsp:nvSpPr>
      <dsp:spPr>
        <a:xfrm>
          <a:off x="294745" y="431603"/>
          <a:ext cx="1195868" cy="717521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100" b="0" kern="1200">
              <a:latin typeface="+mn-lt"/>
              <a:cs typeface="Calibri" panose="020F0502020204030204" pitchFamily="34" charset="0"/>
            </a:rPr>
            <a:t>Demanda</a:t>
          </a:r>
          <a:endParaRPr lang="es-ES" sz="1100" kern="1200"/>
        </a:p>
      </dsp:txBody>
      <dsp:txXfrm>
        <a:off x="315760" y="452618"/>
        <a:ext cx="1153838" cy="675491"/>
      </dsp:txXfrm>
    </dsp:sp>
    <dsp:sp modelId="{7BEB2093-C0E9-5643-AE51-AB02DD891AAA}">
      <dsp:nvSpPr>
        <dsp:cNvPr id="0" name=""/>
        <dsp:cNvSpPr/>
      </dsp:nvSpPr>
      <dsp:spPr>
        <a:xfrm rot="21587271">
          <a:off x="562440" y="1478803"/>
          <a:ext cx="1409165" cy="107628"/>
        </a:xfrm>
        <a:prstGeom prst="rect">
          <a:avLst/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259C5290-8DD9-3547-BBD6-A2E8F67E02A7}">
      <dsp:nvSpPr>
        <dsp:cNvPr id="0" name=""/>
        <dsp:cNvSpPr/>
      </dsp:nvSpPr>
      <dsp:spPr>
        <a:xfrm>
          <a:off x="316486" y="1358432"/>
          <a:ext cx="1195868" cy="717521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100" b="0" kern="1200">
              <a:latin typeface="+mn-lt"/>
              <a:cs typeface="Calibri" panose="020F0502020204030204" pitchFamily="34" charset="0"/>
            </a:rPr>
            <a:t>Oferta</a:t>
          </a:r>
        </a:p>
      </dsp:txBody>
      <dsp:txXfrm>
        <a:off x="337501" y="1379447"/>
        <a:ext cx="1153838" cy="675491"/>
      </dsp:txXfrm>
    </dsp:sp>
    <dsp:sp modelId="{F0156DAB-7AF4-1044-9EBC-36822B51DAC9}">
      <dsp:nvSpPr>
        <dsp:cNvPr id="0" name=""/>
        <dsp:cNvSpPr/>
      </dsp:nvSpPr>
      <dsp:spPr>
        <a:xfrm rot="16274324">
          <a:off x="1535983" y="1024196"/>
          <a:ext cx="897421" cy="107628"/>
        </a:xfrm>
        <a:prstGeom prst="rect">
          <a:avLst/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B4DF039-3FB0-9D4A-959F-96FB6CB0555D}">
      <dsp:nvSpPr>
        <dsp:cNvPr id="0" name=""/>
        <dsp:cNvSpPr/>
      </dsp:nvSpPr>
      <dsp:spPr>
        <a:xfrm>
          <a:off x="1729034" y="1349822"/>
          <a:ext cx="1195868" cy="717521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100" kern="1200"/>
            <a:t>Colaboración</a:t>
          </a:r>
        </a:p>
      </dsp:txBody>
      <dsp:txXfrm>
        <a:off x="1750049" y="1370837"/>
        <a:ext cx="1153838" cy="675491"/>
      </dsp:txXfrm>
    </dsp:sp>
    <dsp:sp modelId="{AF3C0767-706D-C34E-942A-AF8CBE4F8FE8}">
      <dsp:nvSpPr>
        <dsp:cNvPr id="0" name=""/>
        <dsp:cNvSpPr/>
      </dsp:nvSpPr>
      <dsp:spPr>
        <a:xfrm rot="21563776">
          <a:off x="1997748" y="564875"/>
          <a:ext cx="1389943" cy="107628"/>
        </a:xfrm>
        <a:prstGeom prst="rect">
          <a:avLst/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2973FDB-946F-EA4E-A457-19265D6595AC}">
      <dsp:nvSpPr>
        <dsp:cNvPr id="0" name=""/>
        <dsp:cNvSpPr/>
      </dsp:nvSpPr>
      <dsp:spPr>
        <a:xfrm>
          <a:off x="1751827" y="449218"/>
          <a:ext cx="1195868" cy="717521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100" kern="1200"/>
            <a:t>Comunicación</a:t>
          </a:r>
        </a:p>
      </dsp:txBody>
      <dsp:txXfrm>
        <a:off x="1772842" y="470233"/>
        <a:ext cx="1153838" cy="675491"/>
      </dsp:txXfrm>
    </dsp:sp>
    <dsp:sp modelId="{0F7D16D5-BE30-7240-961B-CF6976230404}">
      <dsp:nvSpPr>
        <dsp:cNvPr id="0" name=""/>
        <dsp:cNvSpPr/>
      </dsp:nvSpPr>
      <dsp:spPr>
        <a:xfrm rot="5383889">
          <a:off x="2932635" y="1014707"/>
          <a:ext cx="914319" cy="107628"/>
        </a:xfrm>
        <a:prstGeom prst="rect">
          <a:avLst/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CFFDABFB-4182-4E4E-8709-06A53A038394}">
      <dsp:nvSpPr>
        <dsp:cNvPr id="0" name=""/>
        <dsp:cNvSpPr/>
      </dsp:nvSpPr>
      <dsp:spPr>
        <a:xfrm>
          <a:off x="3145086" y="431180"/>
          <a:ext cx="1195868" cy="717521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100" kern="1200"/>
            <a:t>Implementación</a:t>
          </a:r>
        </a:p>
      </dsp:txBody>
      <dsp:txXfrm>
        <a:off x="3166101" y="452195"/>
        <a:ext cx="1153838" cy="675491"/>
      </dsp:txXfrm>
    </dsp:sp>
    <dsp:sp modelId="{9EB34B03-A26B-F745-B1A1-D09C81961003}">
      <dsp:nvSpPr>
        <dsp:cNvPr id="0" name=""/>
        <dsp:cNvSpPr/>
      </dsp:nvSpPr>
      <dsp:spPr>
        <a:xfrm rot="75163">
          <a:off x="3395166" y="1490237"/>
          <a:ext cx="1370629" cy="107628"/>
        </a:xfrm>
        <a:prstGeom prst="rect">
          <a:avLst/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CCC280AE-7F9F-CA42-9169-FD373B67AB98}">
      <dsp:nvSpPr>
        <dsp:cNvPr id="0" name=""/>
        <dsp:cNvSpPr/>
      </dsp:nvSpPr>
      <dsp:spPr>
        <a:xfrm>
          <a:off x="3152764" y="1348882"/>
          <a:ext cx="1195868" cy="717521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100" kern="1200"/>
            <a:t>Diseño</a:t>
          </a:r>
        </a:p>
      </dsp:txBody>
      <dsp:txXfrm>
        <a:off x="3173779" y="1369897"/>
        <a:ext cx="1153838" cy="675491"/>
      </dsp:txXfrm>
    </dsp:sp>
    <dsp:sp modelId="{117B9CC4-91B1-E64A-BDBB-8125933237E4}">
      <dsp:nvSpPr>
        <dsp:cNvPr id="0" name=""/>
        <dsp:cNvSpPr/>
      </dsp:nvSpPr>
      <dsp:spPr>
        <a:xfrm rot="16200000">
          <a:off x="4316095" y="1048897"/>
          <a:ext cx="905858" cy="107628"/>
        </a:xfrm>
        <a:prstGeom prst="rect">
          <a:avLst/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E33665FF-5298-0447-B5B6-FF094C62199B}">
      <dsp:nvSpPr>
        <dsp:cNvPr id="0" name=""/>
        <dsp:cNvSpPr/>
      </dsp:nvSpPr>
      <dsp:spPr>
        <a:xfrm>
          <a:off x="4526458" y="1382240"/>
          <a:ext cx="1195868" cy="717521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100" kern="1200"/>
            <a:t>Aprendizaje</a:t>
          </a:r>
        </a:p>
      </dsp:txBody>
      <dsp:txXfrm>
        <a:off x="4547473" y="1403255"/>
        <a:ext cx="1153838" cy="675491"/>
      </dsp:txXfrm>
    </dsp:sp>
    <dsp:sp modelId="{6120CDD6-7E88-F647-B0C1-F0A48098B5FB}">
      <dsp:nvSpPr>
        <dsp:cNvPr id="0" name=""/>
        <dsp:cNvSpPr/>
      </dsp:nvSpPr>
      <dsp:spPr>
        <a:xfrm>
          <a:off x="4526458" y="469596"/>
          <a:ext cx="1195868" cy="717521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100" kern="1200"/>
            <a:t>Iteración</a:t>
          </a:r>
        </a:p>
      </dsp:txBody>
      <dsp:txXfrm>
        <a:off x="4547473" y="490611"/>
        <a:ext cx="1153838" cy="675491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7D0E07A-D0BB-3E4D-B284-3D7DB4461C12}">
      <dsp:nvSpPr>
        <dsp:cNvPr id="0" name=""/>
        <dsp:cNvSpPr/>
      </dsp:nvSpPr>
      <dsp:spPr>
        <a:xfrm>
          <a:off x="1998076" y="434756"/>
          <a:ext cx="1495221" cy="1495221"/>
        </a:xfrm>
        <a:prstGeom prst="ellipse">
          <a:avLst/>
        </a:prstGeom>
        <a:solidFill>
          <a:schemeClr val="bg2">
            <a:lumMod val="9000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kern="1200">
              <a:solidFill>
                <a:sysClr val="windowText" lastClr="000000"/>
              </a:solidFill>
            </a:rPr>
            <a:t>Estructura de colaboración de datos</a:t>
          </a:r>
        </a:p>
      </dsp:txBody>
      <dsp:txXfrm>
        <a:off x="2217046" y="653726"/>
        <a:ext cx="1057281" cy="1057281"/>
      </dsp:txXfrm>
    </dsp:sp>
    <dsp:sp modelId="{A6BDA293-2331-D248-B5E6-7D66FA407C71}">
      <dsp:nvSpPr>
        <dsp:cNvPr id="0" name=""/>
        <dsp:cNvSpPr/>
      </dsp:nvSpPr>
      <dsp:spPr>
        <a:xfrm rot="2050362">
          <a:off x="1871039" y="655204"/>
          <a:ext cx="160253" cy="233513"/>
        </a:xfrm>
        <a:prstGeom prst="rightArrow">
          <a:avLst>
            <a:gd name="adj1" fmla="val 60000"/>
            <a:gd name="adj2" fmla="val 50000"/>
          </a:avLst>
        </a:prstGeom>
        <a:solidFill>
          <a:srgbClr val="E05311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900" kern="1200"/>
        </a:p>
      </dsp:txBody>
      <dsp:txXfrm rot="10800000">
        <a:off x="1875189" y="688405"/>
        <a:ext cx="112177" cy="140107"/>
      </dsp:txXfrm>
    </dsp:sp>
    <dsp:sp modelId="{363A91EC-881D-B14E-94F6-4DA22B3F2FED}">
      <dsp:nvSpPr>
        <dsp:cNvPr id="0" name=""/>
        <dsp:cNvSpPr/>
      </dsp:nvSpPr>
      <dsp:spPr>
        <a:xfrm>
          <a:off x="1002184" y="74245"/>
          <a:ext cx="858505" cy="858505"/>
        </a:xfrm>
        <a:prstGeom prst="ellipse">
          <a:avLst/>
        </a:prstGeom>
        <a:noFill/>
        <a:ln w="12700" cap="flat" cmpd="sng" algn="ctr">
          <a:solidFill>
            <a:srgbClr val="E05311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430" tIns="11430" rIns="11430" bIns="1143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900" kern="1200">
              <a:solidFill>
                <a:sysClr val="windowText" lastClr="000000"/>
              </a:solidFill>
            </a:rPr>
            <a:t>Liderazgo</a:t>
          </a:r>
        </a:p>
      </dsp:txBody>
      <dsp:txXfrm>
        <a:off x="1127909" y="199970"/>
        <a:ext cx="607055" cy="607055"/>
      </dsp:txXfrm>
    </dsp:sp>
    <dsp:sp modelId="{F5757BDF-5AA2-DF4B-92A9-E29C7EB57E89}">
      <dsp:nvSpPr>
        <dsp:cNvPr id="0" name=""/>
        <dsp:cNvSpPr/>
      </dsp:nvSpPr>
      <dsp:spPr>
        <a:xfrm rot="21575924">
          <a:off x="3571186" y="1059171"/>
          <a:ext cx="187694" cy="233513"/>
        </a:xfrm>
        <a:prstGeom prst="rightArrow">
          <a:avLst>
            <a:gd name="adj1" fmla="val 60000"/>
            <a:gd name="adj2" fmla="val 50000"/>
          </a:avLst>
        </a:prstGeom>
        <a:solidFill>
          <a:srgbClr val="89B24C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900" kern="1200"/>
        </a:p>
      </dsp:txBody>
      <dsp:txXfrm>
        <a:off x="3571187" y="1106071"/>
        <a:ext cx="131386" cy="140107"/>
      </dsp:txXfrm>
    </dsp:sp>
    <dsp:sp modelId="{0BC00092-FA95-3845-BEC1-C74E0DFBD61F}">
      <dsp:nvSpPr>
        <dsp:cNvPr id="0" name=""/>
        <dsp:cNvSpPr/>
      </dsp:nvSpPr>
      <dsp:spPr>
        <a:xfrm>
          <a:off x="3847399" y="666102"/>
          <a:ext cx="1010031" cy="1010023"/>
        </a:xfrm>
        <a:prstGeom prst="ellipse">
          <a:avLst/>
        </a:prstGeom>
        <a:noFill/>
        <a:ln w="12700" cap="flat" cmpd="sng" algn="ctr">
          <a:solidFill>
            <a:srgbClr val="89B24C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430" tIns="11430" rIns="11430" bIns="1143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900" kern="1200">
              <a:solidFill>
                <a:sysClr val="windowText" lastClr="000000"/>
              </a:solidFill>
            </a:rPr>
            <a:t>Resultados</a:t>
          </a:r>
          <a:r>
            <a:rPr lang="es-ES" sz="900" kern="1200" baseline="0">
              <a:solidFill>
                <a:sysClr val="windowText" lastClr="000000"/>
              </a:solidFill>
            </a:rPr>
            <a:t> basados en datos</a:t>
          </a:r>
          <a:endParaRPr lang="es-ES" sz="900" kern="1200">
            <a:solidFill>
              <a:sysClr val="windowText" lastClr="000000"/>
            </a:solidFill>
          </a:endParaRPr>
        </a:p>
      </dsp:txBody>
      <dsp:txXfrm>
        <a:off x="3995315" y="814016"/>
        <a:ext cx="714199" cy="714195"/>
      </dsp:txXfrm>
    </dsp:sp>
    <dsp:sp modelId="{AFF84096-DE8E-7045-A594-886A74D906C9}">
      <dsp:nvSpPr>
        <dsp:cNvPr id="0" name=""/>
        <dsp:cNvSpPr/>
      </dsp:nvSpPr>
      <dsp:spPr>
        <a:xfrm rot="19415776">
          <a:off x="1896013" y="1668382"/>
          <a:ext cx="224025" cy="233513"/>
        </a:xfrm>
        <a:prstGeom prst="rightArrow">
          <a:avLst>
            <a:gd name="adj1" fmla="val 60000"/>
            <a:gd name="adj2" fmla="val 50000"/>
          </a:avLst>
        </a:prstGeom>
        <a:solidFill>
          <a:srgbClr val="FDE069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900" kern="1200"/>
        </a:p>
      </dsp:txBody>
      <dsp:txXfrm rot="10800000">
        <a:off x="1902571" y="1735028"/>
        <a:ext cx="156818" cy="140107"/>
      </dsp:txXfrm>
    </dsp:sp>
    <dsp:sp modelId="{23F7539C-B27B-C148-93F6-2914E95CFCAD}">
      <dsp:nvSpPr>
        <dsp:cNvPr id="0" name=""/>
        <dsp:cNvSpPr/>
      </dsp:nvSpPr>
      <dsp:spPr>
        <a:xfrm>
          <a:off x="1077815" y="1765239"/>
          <a:ext cx="858505" cy="858505"/>
        </a:xfrm>
        <a:prstGeom prst="ellipse">
          <a:avLst/>
        </a:prstGeom>
        <a:noFill/>
        <a:ln w="12700" cap="flat" cmpd="sng" algn="ctr">
          <a:solidFill>
            <a:srgbClr val="FDE069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430" tIns="11430" rIns="11430" bIns="1143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900" kern="1200">
              <a:solidFill>
                <a:sysClr val="windowText" lastClr="000000"/>
              </a:solidFill>
            </a:rPr>
            <a:t>Tensiones</a:t>
          </a:r>
        </a:p>
      </dsp:txBody>
      <dsp:txXfrm>
        <a:off x="1203540" y="1890964"/>
        <a:ext cx="607055" cy="607055"/>
      </dsp:txXfrm>
    </dsp:sp>
    <dsp:sp modelId="{61D74C8A-781B-B943-A0F0-DD6B5508C0E0}">
      <dsp:nvSpPr>
        <dsp:cNvPr id="0" name=""/>
        <dsp:cNvSpPr/>
      </dsp:nvSpPr>
      <dsp:spPr>
        <a:xfrm rot="16073129">
          <a:off x="2690505" y="1670913"/>
          <a:ext cx="155061" cy="233513"/>
        </a:xfrm>
        <a:prstGeom prst="rightArrow">
          <a:avLst>
            <a:gd name="adj1" fmla="val 60000"/>
            <a:gd name="adj2" fmla="val 50000"/>
          </a:avLst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900" kern="1200"/>
        </a:p>
      </dsp:txBody>
      <dsp:txXfrm rot="10800000">
        <a:off x="2714622" y="1740859"/>
        <a:ext cx="108543" cy="140107"/>
      </dsp:txXfrm>
    </dsp:sp>
    <dsp:sp modelId="{A527558B-C23B-B54D-9430-DA25A0633E1D}">
      <dsp:nvSpPr>
        <dsp:cNvPr id="0" name=""/>
        <dsp:cNvSpPr/>
      </dsp:nvSpPr>
      <dsp:spPr>
        <a:xfrm>
          <a:off x="2274754" y="1636755"/>
          <a:ext cx="1012813" cy="1012813"/>
        </a:xfrm>
        <a:prstGeom prst="ellipse">
          <a:avLst/>
        </a:prstGeom>
        <a:solidFill>
          <a:schemeClr val="bg1">
            <a:lumMod val="95000"/>
          </a:schemeClr>
        </a:solidFill>
        <a:ln w="12700" cap="flat" cmpd="sng" algn="ctr">
          <a:noFill/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700" kern="1200">
              <a:solidFill>
                <a:sysClr val="windowText" lastClr="000000"/>
              </a:solidFill>
            </a:rPr>
            <a:t>Proceso</a:t>
          </a:r>
          <a:r>
            <a:rPr lang="es-ES" sz="700" kern="1200" baseline="0">
              <a:solidFill>
                <a:sysClr val="windowText" lastClr="000000"/>
              </a:solidFill>
            </a:rPr>
            <a:t> de colaboración de datos y actividades en una plataforma de datos</a:t>
          </a:r>
          <a:endParaRPr lang="es-ES" sz="700" kern="1200">
            <a:solidFill>
              <a:sysClr val="windowText" lastClr="000000"/>
            </a:solidFill>
          </a:endParaRPr>
        </a:p>
      </dsp:txBody>
      <dsp:txXfrm>
        <a:off x="2423077" y="1785078"/>
        <a:ext cx="716167" cy="716167"/>
      </dsp:txXfrm>
    </dsp:sp>
    <dsp:sp modelId="{700CA551-7F4F-6448-9E54-A88F561C2673}">
      <dsp:nvSpPr>
        <dsp:cNvPr id="0" name=""/>
        <dsp:cNvSpPr/>
      </dsp:nvSpPr>
      <dsp:spPr>
        <a:xfrm rot="21600000">
          <a:off x="1680256" y="1177436"/>
          <a:ext cx="229223" cy="233513"/>
        </a:xfrm>
        <a:prstGeom prst="rightArrow">
          <a:avLst>
            <a:gd name="adj1" fmla="val 60000"/>
            <a:gd name="adj2" fmla="val 50000"/>
          </a:avLst>
        </a:prstGeom>
        <a:solidFill>
          <a:srgbClr val="6F2486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900" kern="1200"/>
        </a:p>
      </dsp:txBody>
      <dsp:txXfrm rot="-10800000">
        <a:off x="1680256" y="1224139"/>
        <a:ext cx="160456" cy="140107"/>
      </dsp:txXfrm>
    </dsp:sp>
    <dsp:sp modelId="{988E2163-0EF9-6A48-BCB9-D4ED4897F860}">
      <dsp:nvSpPr>
        <dsp:cNvPr id="0" name=""/>
        <dsp:cNvSpPr/>
      </dsp:nvSpPr>
      <dsp:spPr>
        <a:xfrm>
          <a:off x="718089" y="941095"/>
          <a:ext cx="858505" cy="858505"/>
        </a:xfrm>
        <a:prstGeom prst="ellipse">
          <a:avLst/>
        </a:prstGeom>
        <a:noFill/>
        <a:ln w="12700" cap="flat" cmpd="sng" algn="ctr">
          <a:solidFill>
            <a:srgbClr val="6F2486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430" tIns="11430" rIns="11430" bIns="1143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900" kern="1200">
              <a:solidFill>
                <a:sysClr val="windowText" lastClr="000000"/>
              </a:solidFill>
            </a:rPr>
            <a:t>Condiciones iniciales y motivación compartida</a:t>
          </a:r>
        </a:p>
      </dsp:txBody>
      <dsp:txXfrm>
        <a:off x="843814" y="1066820"/>
        <a:ext cx="607055" cy="607055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bProcess4">
  <dgm:title val=""/>
  <dgm:desc val=""/>
  <dgm:catLst>
    <dgm:cat type="process" pri="19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  <dgm:pt modelId="6">
          <dgm:prSet phldr="1"/>
        </dgm:pt>
        <dgm:pt modelId="7">
          <dgm:prSet phldr="1"/>
        </dgm:pt>
        <dgm:pt modelId="8">
          <dgm:prSet phldr="1"/>
        </dgm:pt>
        <dgm:pt modelId="9">
          <dgm:prSet phldr="1"/>
        </dgm:pt>
      </dgm:ptLst>
      <dgm:cxnLst>
        <dgm:cxn modelId="10" srcId="0" destId="1" srcOrd="0" destOrd="0"/>
        <dgm:cxn modelId="11" srcId="0" destId="2" srcOrd="1" destOrd="0"/>
        <dgm:cxn modelId="12" srcId="0" destId="3" srcOrd="2" destOrd="0"/>
        <dgm:cxn modelId="13" srcId="0" destId="4" srcOrd="3" destOrd="0"/>
        <dgm:cxn modelId="14" srcId="0" destId="5" srcOrd="4" destOrd="0"/>
        <dgm:cxn modelId="15" srcId="0" destId="6" srcOrd="5" destOrd="0"/>
        <dgm:cxn modelId="16" srcId="0" destId="7" srcOrd="6" destOrd="0"/>
        <dgm:cxn modelId="17" srcId="0" destId="8" srcOrd="7" destOrd="0"/>
        <dgm:cxn modelId="18" srcId="0" destId="9" srcOrd="8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grDir" val="tL"/>
          <dgm:param type="flowDir" val="col"/>
          <dgm:param type="contDir" val="revDir"/>
          <dgm:param type="bkpt" val="bal"/>
        </dgm:alg>
      </dgm:if>
      <dgm:else name="Name3">
        <dgm:alg type="snake">
          <dgm:param type="grDir" val="tR"/>
          <dgm:param type="flowDir" val="col"/>
          <dgm:param type="contDir" val="revDir"/>
          <dgm:param type="bkpt" val="bal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Node" refType="w"/>
      <dgm:constr type="h" for="ch" forName="compNode" refType="w" fact="0.6"/>
      <dgm:constr type="h" for="ch" forName="sibTrans" refType="h" refFor="ch" refForName="compNode" op="equ" fact="0.25"/>
      <dgm:constr type="sp" refType="w" fact="0.33"/>
      <dgm:constr type="primFontSz" for="des" forName="node" op="equ" val="65"/>
    </dgm:constrLst>
    <dgm:ruleLst/>
    <dgm:forEach name="nodesForEach" axis="ch" ptType="node">
      <dgm:layoutNode name="compNode">
        <dgm:alg type="composite"/>
        <dgm:shape xmlns:r="http://schemas.openxmlformats.org/officeDocument/2006/relationships" r:blip="">
          <dgm:adjLst/>
        </dgm:shape>
        <dgm:presOf/>
        <dgm:choose name="Name4">
          <dgm:if name="Name5" axis="self" func="var" arg="dir" op="equ" val="norm">
            <dgm:constrLst>
              <dgm:constr type="l" for="ch" forName="dummyConnPt" refType="w" fact="0.2"/>
              <dgm:constr type="t" for="ch" forName="dummyConnPt" refType="w" fact="0.145"/>
              <dgm:constr type="l" for="ch" forName="node"/>
              <dgm:constr type="t" for="ch" forName="node"/>
              <dgm:constr type="h" for="ch" forName="node" refType="h"/>
              <dgm:constr type="w" for="ch" forName="node" refType="w"/>
            </dgm:constrLst>
          </dgm:if>
          <dgm:else name="Name6">
            <dgm:constrLst>
              <dgm:constr type="l" for="ch" forName="dummyConnPt" refType="w" fact="0.8"/>
              <dgm:constr type="t" for="ch" forName="dummyConnPt" refType="w" fact="0.145"/>
              <dgm:constr type="l" for="ch" forName="node"/>
              <dgm:constr type="t" for="ch" forName="node"/>
              <dgm:constr type="h" for="ch" forName="node" refType="h"/>
              <dgm:constr type="w" for="ch" forName="node" refType="w"/>
            </dgm:constrLst>
          </dgm:else>
        </dgm:choose>
        <dgm:ruleLst/>
        <dgm:layoutNode name="dummyConnPt" styleLbl="node1" moveWith="node">
          <dgm:alg type="sp"/>
          <dgm:shape xmlns:r="http://schemas.openxmlformats.org/officeDocument/2006/relationships" r:blip="">
            <dgm:adjLst/>
          </dgm:shape>
          <dgm:presOf/>
          <dgm:constrLst>
            <dgm:constr type="w" val="1"/>
            <dgm:constr type="h" val="1"/>
          </dgm:constrLst>
          <dgm:ruleLst/>
        </dgm:layoutNode>
        <dgm:layoutNode name="node">
          <dgm:varLst>
            <dgm:bulletEnabled val="1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  <dgm:constr type="primFontSz" val="65"/>
          </dgm:constrLst>
          <dgm:ruleLst>
            <dgm:rule type="primFontSz" val="5" fact="NaN" max="NaN"/>
          </dgm:ruleLst>
        </dgm:layoutNode>
      </dgm:layoutNode>
      <dgm:forEach name="sibTransForEach" axis="followSib" cnt="1">
        <dgm:layoutNode name="sibTrans" styleLbl="bgSibTrans2D1">
          <dgm:choose name="Name7">
            <dgm:if name="Name8" axis="self" func="var" arg="dir" op="equ" val="norm">
              <dgm:alg type="conn">
                <dgm:param type="srcNode" val="dummyConnPt"/>
                <dgm:param type="dstNode" val="dummyConnPt"/>
                <dgm:param type="begPts" val="bCtr, midR, tCtr"/>
                <dgm:param type="endPts" val="tCtr, midL, bCtr"/>
                <dgm:param type="begSty" val="noArr"/>
                <dgm:param type="endSty" val="noArr"/>
              </dgm:alg>
            </dgm:if>
            <dgm:else name="Name9">
              <dgm:alg type="conn">
                <dgm:param type="srcNode" val="dummyConnPt"/>
                <dgm:param type="dstNode" val="dummyConnPt"/>
                <dgm:param type="begPts" val="bCtr, midL, tCtr"/>
                <dgm:param type="endPts" val="tCtr, midR, bCtr"/>
                <dgm:param type="begSty" val="noArr"/>
                <dgm:param type="endSty" val="noArr"/>
              </dgm:alg>
            </dgm:else>
          </dgm:choose>
          <dgm:shape xmlns:r="http://schemas.openxmlformats.org/officeDocument/2006/relationships" type="conn" r:blip="" zOrderOff="-2">
            <dgm:adjLst/>
          </dgm:shape>
          <dgm:presOf axis="self"/>
          <dgm:constrLst>
            <dgm:constr type="begPad"/>
            <dgm:constr type="endPad"/>
          </dgm:constrLst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radial5">
  <dgm:title val=""/>
  <dgm:desc val=""/>
  <dgm:catLst>
    <dgm:cat type="relationship" pri="23000"/>
    <dgm:cat type="cycle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Name0">
    <dgm:varLst>
      <dgm:chMax val="1"/>
      <dgm:dir/>
      <dgm:animLvl val="ctr"/>
      <dgm:resizeHandles val="exact"/>
    </dgm:varLst>
    <dgm:choose name="Name1">
      <dgm:if name="Name2" func="var" arg="dir" op="equ" val="norm">
        <dgm:alg type="cycle">
          <dgm:param type="stAng" val="0"/>
          <dgm:param type="spanAng" val="360"/>
          <dgm:param type="ctrShpMap" val="fNode"/>
        </dgm:alg>
      </dgm:if>
      <dgm:else name="Name3">
        <dgm:alg type="cycle">
          <dgm:param type="stAng" val="0"/>
          <dgm:param type="spanAng" val="-360"/>
          <dgm:param type="ctrShpMap" val="fNode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enterShape" refType="w"/>
      <dgm:constr type="w" for="ch" forName="parTrans" refType="w" refFor="ch" refForName="centerShape" fact="0.4"/>
      <dgm:constr type="w" for="ch" forName="node" refType="w" refFor="ch" refForName="centerShape" op="equ" fact="1.25"/>
      <dgm:constr type="sp" refType="w" refFor="ch" refForName="centerShape" op="equ" fact="0.4"/>
      <dgm:constr type="sibSp" refType="w" refFor="ch" refForName="node" fact="0.3"/>
      <dgm:constr type="primFontSz" for="ch" forName="centerShape" val="65"/>
      <dgm:constr type="primFontSz" for="des" forName="node" op="equ" val="65"/>
      <dgm:constr type="primFontSz" for="des" forName="node" refType="primFontSz" refFor="ch" refForName="centerShape" op="lte"/>
      <dgm:constr type="primFontSz" for="des" forName="connectorText" op="equ" val="55"/>
      <dgm:constr type="primFontSz" for="des" forName="connectorText" refType="primFontSz" refFor="ch" refForName="centerShape" op="lte" fact="0.8"/>
      <dgm:constr type="primFontSz" for="des" forName="connectorText" refType="primFontSz" refFor="des" refForName="node" op="lte"/>
    </dgm:constrLst>
    <dgm:choose name="Name4">
      <dgm:if name="Name5" axis="ch ch" ptType="node node" st="1 1" cnt="1 0" func="cnt" op="lte" val="6">
        <dgm:ruleLst>
          <dgm:rule type="w" for="ch" forName="node" val="NaN" fact="1" max="NaN"/>
        </dgm:ruleLst>
      </dgm:if>
      <dgm:if name="Name6" axis="ch ch" ptType="node node" st="1 1" cnt="1 0" func="cnt" op="lte" val="8">
        <dgm:ruleLst>
          <dgm:rule type="w" for="ch" forName="node" val="NaN" fact="0.9" max="NaN"/>
        </dgm:ruleLst>
      </dgm:if>
      <dgm:if name="Name7" axis="ch ch" ptType="node node" st="1 1" cnt="1 0" func="cnt" op="lte" val="10">
        <dgm:ruleLst>
          <dgm:rule type="w" for="ch" forName="node" val="NaN" fact="0.8" max="NaN"/>
        </dgm:ruleLst>
      </dgm:if>
      <dgm:if name="Name8" axis="ch ch" ptType="node node" st="1 1" cnt="1 0" func="cnt" op="lte" val="12">
        <dgm:ruleLst>
          <dgm:rule type="w" for="ch" forName="node" val="NaN" fact="0.7" max="NaN"/>
        </dgm:ruleLst>
      </dgm:if>
      <dgm:if name="Name9" axis="ch ch" ptType="node node" st="1 1" cnt="1 0" func="cnt" op="lte" val="14">
        <dgm:ruleLst>
          <dgm:rule type="w" for="ch" forName="node" val="NaN" fact="0.6" max="NaN"/>
        </dgm:ruleLst>
      </dgm:if>
      <dgm:else name="Name10">
        <dgm:ruleLst>
          <dgm:rule type="w" for="ch" forName="node" val="NaN" fact="0.5" max="NaN"/>
        </dgm:ruleLst>
      </dgm:else>
    </dgm:choose>
    <dgm:forEach name="Name11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h" refType="w"/>
          <dgm:constr type="tMarg" refType="primFontSz" fact="0.1"/>
          <dgm:constr type="bMarg" refType="primFontSz" fact="0.1"/>
          <dgm:constr type="lMarg" refType="primFontSz" fact="0.1"/>
          <dgm:constr type="rMarg" refType="primFontSz" fact="0.1"/>
        </dgm:constrLst>
        <dgm:ruleLst>
          <dgm:rule type="primFontSz" val="5" fact="NaN" max="NaN"/>
        </dgm:ruleLst>
      </dgm:layoutNode>
      <dgm:forEach name="Name12" axis="ch">
        <dgm:forEach name="Name13" axis="self" ptType="parTrans">
          <dgm:layoutNode name="parTrans" styleLbl="sibTrans2D1">
            <dgm:alg type="conn">
              <dgm:param type="begPts" val="auto"/>
              <dgm:param type="endPts" val="auto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h" refType="w" fact="0.85"/>
            </dgm:constrLst>
            <dgm:ruleLst/>
            <dgm:layoutNode name="connectorText">
              <dgm:alg type="tx">
                <dgm:param type="autoTxRot" val="grav"/>
              </dgm:alg>
              <dgm:shape xmlns:r="http://schemas.openxmlformats.org/officeDocument/2006/relationships" type="conn" r:blip="" hideGeom="1">
                <dgm:adjLst/>
              </dgm:shape>
              <dgm:presOf axis="self"/>
              <dgm:constrLst>
                <dgm:constr type="lMarg"/>
                <dgm:constr type="rMarg"/>
                <dgm:constr type="tMarg"/>
                <dgm:constr type="bMarg"/>
              </dgm:constrLst>
              <dgm:ruleLst>
                <dgm:rule type="primFontSz" val="5" fact="NaN" max="NaN"/>
              </dgm:ruleLst>
            </dgm:layoutNode>
          </dgm:layoutNode>
        </dgm:forEach>
        <dgm:forEach name="Name14" axis="self" ptType="node">
          <dgm:layoutNode name="node" styleLbl="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h" refType="w"/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w" val="INF" fact="NaN" max="NaN"/>
              <dgm:rule type="primFontSz" val="5" fact="NaN" max="NaN"/>
            </dgm:ruleLst>
          </dgm:layoutNode>
        </dgm:forEach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Red.e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6E2585"/>
      </a:accent1>
      <a:accent2>
        <a:srgbClr val="E05206"/>
      </a:accent2>
      <a:accent3>
        <a:srgbClr val="DFAC37"/>
      </a:accent3>
      <a:accent4>
        <a:srgbClr val="6C8A37"/>
      </a:accent4>
      <a:accent5>
        <a:srgbClr val="205C7B"/>
      </a:accent5>
      <a:accent6>
        <a:srgbClr val="666666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83D6373-C606-4F7B-BD3E-E84FD5FD72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29</Pages>
  <Words>11035</Words>
  <Characters>60698</Characters>
  <Application>Microsoft Office Word</Application>
  <DocSecurity>0</DocSecurity>
  <Lines>505</Lines>
  <Paragraphs>143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Informe</vt:lpstr>
    </vt:vector>
  </TitlesOfParts>
  <Company>Izertis</Company>
  <LinksUpToDate>false</LinksUpToDate>
  <CharactersWithSpaces>71590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Informe</dc:title>
  <dc:subject/>
  <dc:creator>Aporta</dc:creator>
  <dc:description/>
  <cp:lastModifiedBy>Sergio Garcia Gomez</cp:lastModifiedBy>
  <cp:revision>2</cp:revision>
  <cp:lastPrinted>2023-06-22T08:13:00Z</cp:lastPrinted>
  <dcterms:created xsi:type="dcterms:W3CDTF">2023-06-22T08:13:00Z</dcterms:created>
  <dcterms:modified xsi:type="dcterms:W3CDTF">2023-06-22T08:13:00Z</dcterms:modified>
  <dc:language>es-ES</dc:language>
</cp:coreProperties>
</file>